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44"/>
          <w:szCs w:val="44"/>
          <w:highlight w:val="none"/>
          <w:lang w:eastAsia="zh-CN"/>
        </w:rPr>
      </w:pPr>
    </w:p>
    <w:p>
      <w:pPr>
        <w:spacing w:line="360" w:lineRule="auto"/>
        <w:ind w:left="2723"/>
        <w:rPr>
          <w:rFonts w:ascii="黑体" w:hAnsi="黑体" w:eastAsia="黑体" w:cs="黑体"/>
          <w:sz w:val="72"/>
          <w:szCs w:val="72"/>
          <w:highlight w:val="none"/>
          <w:lang w:eastAsia="zh-CN"/>
        </w:rPr>
      </w:pPr>
      <w:r>
        <w:rPr>
          <w:rFonts w:hint="eastAsia" w:ascii="黑体" w:hAnsi="黑体" w:eastAsia="黑体" w:cs="黑体"/>
          <w:sz w:val="72"/>
          <w:szCs w:val="72"/>
          <w:highlight w:val="none"/>
          <w:lang w:eastAsia="zh-CN"/>
        </w:rPr>
        <w:t>质</w:t>
      </w:r>
      <w:r>
        <w:rPr>
          <w:rFonts w:hint="eastAsia" w:ascii="黑体" w:hAnsi="黑体" w:eastAsia="黑体" w:cs="黑体"/>
          <w:spacing w:val="-3"/>
          <w:sz w:val="72"/>
          <w:szCs w:val="72"/>
          <w:highlight w:val="none"/>
          <w:lang w:eastAsia="zh-CN"/>
        </w:rPr>
        <w:t>量</w:t>
      </w:r>
      <w:r>
        <w:rPr>
          <w:rFonts w:hint="eastAsia" w:ascii="黑体" w:hAnsi="黑体" w:eastAsia="黑体" w:cs="黑体"/>
          <w:sz w:val="72"/>
          <w:szCs w:val="72"/>
          <w:highlight w:val="none"/>
          <w:lang w:eastAsia="zh-CN"/>
        </w:rPr>
        <w:t>诚信报告</w:t>
      </w:r>
    </w:p>
    <w:p>
      <w:pPr>
        <w:jc w:val="both"/>
        <w:rPr>
          <w:sz w:val="44"/>
          <w:szCs w:val="44"/>
          <w:highlight w:val="none"/>
          <w:lang w:eastAsia="zh-CN"/>
        </w:rPr>
      </w:pPr>
    </w:p>
    <w:p>
      <w:pPr>
        <w:jc w:val="center"/>
        <w:rPr>
          <w:sz w:val="44"/>
          <w:szCs w:val="44"/>
          <w:highlight w:val="none"/>
          <w:lang w:eastAsia="zh-CN"/>
        </w:rPr>
      </w:pPr>
    </w:p>
    <w:p>
      <w:pPr>
        <w:jc w:val="center"/>
        <w:rPr>
          <w:sz w:val="44"/>
          <w:szCs w:val="44"/>
          <w:highlight w:val="none"/>
          <w:lang w:eastAsia="zh-CN"/>
        </w:rPr>
      </w:pPr>
      <w:r>
        <w:drawing>
          <wp:inline distT="0" distB="0" distL="114300" distR="114300">
            <wp:extent cx="5577840" cy="3898265"/>
            <wp:effectExtent l="0" t="0" r="381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577840" cy="3898265"/>
                    </a:xfrm>
                    <a:prstGeom prst="rect">
                      <a:avLst/>
                    </a:prstGeom>
                    <a:noFill/>
                    <a:ln>
                      <a:noFill/>
                    </a:ln>
                  </pic:spPr>
                </pic:pic>
              </a:graphicData>
            </a:graphic>
          </wp:inline>
        </w:drawing>
      </w:r>
    </w:p>
    <w:p>
      <w:pPr>
        <w:rPr>
          <w:sz w:val="44"/>
          <w:szCs w:val="44"/>
          <w:highlight w:val="none"/>
          <w:lang w:eastAsia="zh-CN"/>
        </w:rPr>
      </w:pPr>
    </w:p>
    <w:p>
      <w:pPr>
        <w:jc w:val="center"/>
        <w:rPr>
          <w:sz w:val="44"/>
          <w:szCs w:val="44"/>
          <w:highlight w:val="none"/>
          <w:lang w:eastAsia="zh-CN"/>
        </w:rPr>
      </w:pPr>
    </w:p>
    <w:p>
      <w:pPr>
        <w:spacing w:line="360" w:lineRule="auto"/>
        <w:jc w:val="both"/>
        <w:rPr>
          <w:rFonts w:hint="eastAsia"/>
          <w:b/>
          <w:sz w:val="48"/>
          <w:szCs w:val="48"/>
          <w:highlight w:val="none"/>
          <w:lang w:val="en-US" w:eastAsia="zh-CN"/>
        </w:rPr>
      </w:pPr>
    </w:p>
    <w:p>
      <w:pPr>
        <w:spacing w:line="360" w:lineRule="auto"/>
        <w:ind w:firstLine="2409" w:firstLineChars="500"/>
        <w:jc w:val="both"/>
        <w:rPr>
          <w:sz w:val="44"/>
          <w:szCs w:val="44"/>
          <w:highlight w:val="none"/>
          <w:lang w:eastAsia="zh-CN"/>
        </w:rPr>
      </w:pPr>
      <w:r>
        <w:rPr>
          <w:rFonts w:hint="eastAsia"/>
          <w:b/>
          <w:sz w:val="48"/>
          <w:szCs w:val="48"/>
          <w:highlight w:val="none"/>
          <w:lang w:val="en-US" w:eastAsia="zh-CN"/>
        </w:rPr>
        <w:t>温州迪科阀门科技有限公司</w:t>
      </w:r>
    </w:p>
    <w:p>
      <w:pPr>
        <w:spacing w:line="360" w:lineRule="auto"/>
        <w:jc w:val="center"/>
        <w:rPr>
          <w:rFonts w:ascii="楷体" w:hAnsi="楷体" w:eastAsia="楷体"/>
          <w:sz w:val="48"/>
          <w:szCs w:val="44"/>
          <w:highlight w:val="none"/>
          <w:lang w:eastAsia="zh-CN"/>
        </w:rPr>
      </w:pPr>
      <w:r>
        <w:rPr>
          <w:rFonts w:hint="eastAsia" w:ascii="楷体" w:hAnsi="楷体" w:eastAsia="楷体"/>
          <w:sz w:val="48"/>
          <w:szCs w:val="44"/>
        </w:rPr>
        <w:t>二零二</w:t>
      </w:r>
      <w:r>
        <w:rPr>
          <w:rFonts w:hint="eastAsia" w:ascii="楷体" w:hAnsi="楷体" w:eastAsia="楷体"/>
          <w:sz w:val="48"/>
          <w:szCs w:val="44"/>
          <w:lang w:val="en-US" w:eastAsia="zh-CN"/>
        </w:rPr>
        <w:t>二</w:t>
      </w:r>
      <w:r>
        <w:rPr>
          <w:rFonts w:hint="eastAsia" w:ascii="楷体" w:hAnsi="楷体" w:eastAsia="楷体"/>
          <w:sz w:val="48"/>
          <w:szCs w:val="44"/>
        </w:rPr>
        <w:t>年</w:t>
      </w:r>
      <w:r>
        <w:rPr>
          <w:rFonts w:hint="eastAsia" w:ascii="楷体" w:hAnsi="楷体" w:eastAsia="楷体"/>
          <w:sz w:val="48"/>
          <w:szCs w:val="44"/>
          <w:lang w:val="en-US" w:eastAsia="zh-CN"/>
        </w:rPr>
        <w:t>二</w:t>
      </w:r>
      <w:r>
        <w:rPr>
          <w:rFonts w:hint="eastAsia" w:ascii="楷体" w:hAnsi="楷体" w:eastAsia="楷体"/>
          <w:sz w:val="48"/>
          <w:szCs w:val="44"/>
        </w:rPr>
        <w:t>月</w:t>
      </w:r>
    </w:p>
    <w:p>
      <w:pPr>
        <w:jc w:val="center"/>
        <w:rPr>
          <w:rFonts w:ascii="楷体" w:hAnsi="楷体" w:eastAsia="楷体"/>
          <w:sz w:val="48"/>
          <w:szCs w:val="44"/>
          <w:highlight w:val="none"/>
          <w:lang w:eastAsia="zh-CN"/>
        </w:rPr>
      </w:pPr>
    </w:p>
    <w:p>
      <w:pPr>
        <w:jc w:val="center"/>
        <w:rPr>
          <w:rFonts w:hint="default" w:ascii="楷体" w:hAnsi="楷体" w:eastAsia="楷体"/>
          <w:sz w:val="48"/>
          <w:szCs w:val="44"/>
          <w:highlight w:val="none"/>
          <w:lang w:val="en-US" w:eastAsia="zh-CN"/>
        </w:rPr>
      </w:pPr>
    </w:p>
    <w:p>
      <w:pPr>
        <w:spacing w:line="300" w:lineRule="exact"/>
        <w:rPr>
          <w:rFonts w:ascii="Times New Roman" w:hAnsi="Times New Roman"/>
          <w:sz w:val="24"/>
          <w:szCs w:val="24"/>
          <w:highlight w:val="none"/>
          <w:lang w:eastAsia="zh-CN"/>
        </w:rPr>
      </w:pPr>
    </w:p>
    <w:sdt>
      <w:sdtPr>
        <w:rPr>
          <w:rFonts w:ascii="宋体" w:hAnsi="宋体"/>
          <w:sz w:val="21"/>
          <w:szCs w:val="20"/>
          <w:highlight w:val="none"/>
          <w:lang w:eastAsia="zh-CN"/>
        </w:rPr>
        <w:id w:val="462245790"/>
        <w:docPartObj>
          <w:docPartGallery w:val="Table of Contents"/>
          <w:docPartUnique/>
        </w:docPartObj>
      </w:sdtPr>
      <w:sdtEndPr>
        <w:rPr>
          <w:rFonts w:ascii="宋体" w:hAnsi="宋体"/>
          <w:b/>
          <w:bCs/>
          <w:sz w:val="20"/>
          <w:szCs w:val="20"/>
          <w:highlight w:val="none"/>
          <w:lang w:eastAsia="zh-CN"/>
        </w:rPr>
      </w:sdtEndPr>
      <w:sdtContent>
        <w:p>
          <w:pPr>
            <w:jc w:val="center"/>
            <w:rPr>
              <w:highlight w:val="none"/>
              <w:lang w:eastAsia="zh-CN"/>
            </w:rPr>
          </w:pPr>
          <w:bookmarkStart w:id="0" w:name="_Toc19657_WPSOffice_Type2"/>
          <w:r>
            <w:rPr>
              <w:rFonts w:ascii="宋体" w:hAnsi="宋体"/>
              <w:b/>
              <w:bCs/>
              <w:sz w:val="40"/>
              <w:szCs w:val="44"/>
              <w:highlight w:val="none"/>
              <w:lang w:eastAsia="zh-CN"/>
            </w:rPr>
            <w:t>目录</w:t>
          </w:r>
        </w:p>
        <w:bookmarkEnd w:id="0"/>
        <w:p>
          <w:pPr>
            <w:pStyle w:val="18"/>
            <w:tabs>
              <w:tab w:val="right" w:leader="dot" w:pos="9397"/>
            </w:tabs>
            <w:spacing w:line="360" w:lineRule="auto"/>
            <w:rPr>
              <w:rFonts w:ascii="宋体" w:hAnsi="宋体" w:cstheme="minorBidi"/>
              <w:b/>
              <w:bCs/>
              <w:smallCaps w:val="0"/>
              <w:kern w:val="2"/>
              <w:sz w:val="24"/>
              <w:szCs w:val="24"/>
              <w:highlight w:val="none"/>
              <w:lang w:eastAsia="zh-CN"/>
            </w:rPr>
          </w:pPr>
          <w:r>
            <w:rPr>
              <w:b/>
              <w:bCs/>
              <w:highlight w:val="none"/>
            </w:rPr>
            <w:fldChar w:fldCharType="begin"/>
          </w:r>
          <w:r>
            <w:rPr>
              <w:b/>
              <w:bCs/>
              <w:highlight w:val="none"/>
            </w:rPr>
            <w:instrText xml:space="preserve"> TOC \o "1-3" \h \z \u </w:instrText>
          </w:r>
          <w:r>
            <w:rPr>
              <w:b/>
              <w:bCs/>
              <w:highlight w:val="none"/>
            </w:rPr>
            <w:fldChar w:fldCharType="separate"/>
          </w:r>
          <w:r>
            <w:rPr>
              <w:highlight w:val="none"/>
            </w:rPr>
            <w:fldChar w:fldCharType="begin"/>
          </w:r>
          <w:r>
            <w:rPr>
              <w:highlight w:val="none"/>
            </w:rPr>
            <w:instrText xml:space="preserve"> HYPERLINK \l "_Toc24912735" </w:instrText>
          </w:r>
          <w:r>
            <w:rPr>
              <w:highlight w:val="none"/>
            </w:rPr>
            <w:fldChar w:fldCharType="separate"/>
          </w:r>
          <w:r>
            <w:rPr>
              <w:rStyle w:val="26"/>
              <w:rFonts w:ascii="宋体" w:hAnsi="宋体" w:cs="黑体"/>
              <w:b/>
              <w:bCs/>
              <w:sz w:val="24"/>
              <w:szCs w:val="24"/>
              <w:highlight w:val="none"/>
              <w:lang w:eastAsia="zh-CN"/>
            </w:rPr>
            <w:t>第一部分 前 言</w:t>
          </w:r>
          <w:r>
            <w:rPr>
              <w:rFonts w:ascii="宋体" w:hAnsi="宋体"/>
              <w:b/>
              <w:bCs/>
              <w:sz w:val="24"/>
              <w:szCs w:val="24"/>
              <w:highlight w:val="none"/>
            </w:rPr>
            <w:tab/>
          </w:r>
          <w:r>
            <w:rPr>
              <w:rFonts w:ascii="宋体" w:hAnsi="宋体"/>
              <w:b/>
              <w:bCs/>
              <w:sz w:val="24"/>
              <w:szCs w:val="24"/>
              <w:highlight w:val="none"/>
            </w:rPr>
            <w:fldChar w:fldCharType="begin"/>
          </w:r>
          <w:r>
            <w:rPr>
              <w:rFonts w:ascii="宋体" w:hAnsi="宋体"/>
              <w:b/>
              <w:bCs/>
              <w:sz w:val="24"/>
              <w:szCs w:val="24"/>
              <w:highlight w:val="none"/>
            </w:rPr>
            <w:instrText xml:space="preserve"> PAGEREF _Toc24912735 \h </w:instrText>
          </w:r>
          <w:r>
            <w:rPr>
              <w:rFonts w:ascii="宋体" w:hAnsi="宋体"/>
              <w:b/>
              <w:bCs/>
              <w:sz w:val="24"/>
              <w:szCs w:val="24"/>
              <w:highlight w:val="none"/>
            </w:rPr>
            <w:fldChar w:fldCharType="separate"/>
          </w:r>
          <w:r>
            <w:rPr>
              <w:rFonts w:ascii="宋体" w:hAnsi="宋体"/>
              <w:b/>
              <w:bCs/>
              <w:sz w:val="24"/>
              <w:szCs w:val="24"/>
              <w:highlight w:val="none"/>
            </w:rPr>
            <w:t>3</w:t>
          </w:r>
          <w:r>
            <w:rPr>
              <w:rFonts w:ascii="宋体" w:hAnsi="宋体"/>
              <w:b/>
              <w:bCs/>
              <w:sz w:val="24"/>
              <w:szCs w:val="24"/>
              <w:highlight w:val="none"/>
            </w:rPr>
            <w:fldChar w:fldCharType="end"/>
          </w:r>
          <w:r>
            <w:rPr>
              <w:rFonts w:ascii="宋体" w:hAnsi="宋体"/>
              <w:b/>
              <w:bCs/>
              <w:sz w:val="24"/>
              <w:szCs w:val="24"/>
              <w:highlight w:val="none"/>
            </w:rPr>
            <w:fldChar w:fldCharType="end"/>
          </w:r>
        </w:p>
        <w:p>
          <w:pPr>
            <w:pStyle w:val="18"/>
            <w:tabs>
              <w:tab w:val="right" w:leader="dot" w:pos="9397"/>
            </w:tabs>
            <w:spacing w:line="360" w:lineRule="auto"/>
            <w:rPr>
              <w:rFonts w:ascii="宋体" w:hAnsi="宋体" w:cstheme="minorBidi"/>
              <w:b/>
              <w:bCs/>
              <w:smallCaps w:val="0"/>
              <w:kern w:val="2"/>
              <w:sz w:val="24"/>
              <w:szCs w:val="24"/>
              <w:highlight w:val="none"/>
              <w:lang w:eastAsia="zh-CN"/>
            </w:rPr>
          </w:pPr>
          <w:r>
            <w:rPr>
              <w:highlight w:val="none"/>
            </w:rPr>
            <w:fldChar w:fldCharType="begin"/>
          </w:r>
          <w:r>
            <w:rPr>
              <w:highlight w:val="none"/>
            </w:rPr>
            <w:instrText xml:space="preserve"> HYPERLINK \l "_Toc24912736" </w:instrText>
          </w:r>
          <w:r>
            <w:rPr>
              <w:highlight w:val="none"/>
            </w:rPr>
            <w:fldChar w:fldCharType="separate"/>
          </w:r>
          <w:r>
            <w:rPr>
              <w:rStyle w:val="26"/>
              <w:rFonts w:ascii="宋体" w:hAnsi="宋体"/>
              <w:b/>
              <w:bCs/>
              <w:sz w:val="24"/>
              <w:szCs w:val="24"/>
              <w:highlight w:val="none"/>
              <w:lang w:eastAsia="zh-CN"/>
            </w:rPr>
            <w:t>1.1 编制说明</w:t>
          </w:r>
          <w:r>
            <w:rPr>
              <w:rFonts w:ascii="宋体" w:hAnsi="宋体"/>
              <w:b/>
              <w:bCs/>
              <w:sz w:val="24"/>
              <w:szCs w:val="24"/>
              <w:highlight w:val="none"/>
            </w:rPr>
            <w:tab/>
          </w:r>
          <w:r>
            <w:rPr>
              <w:rFonts w:ascii="宋体" w:hAnsi="宋体"/>
              <w:b/>
              <w:bCs/>
              <w:sz w:val="24"/>
              <w:szCs w:val="24"/>
              <w:highlight w:val="none"/>
            </w:rPr>
            <w:fldChar w:fldCharType="begin"/>
          </w:r>
          <w:r>
            <w:rPr>
              <w:rFonts w:ascii="宋体" w:hAnsi="宋体"/>
              <w:b/>
              <w:bCs/>
              <w:sz w:val="24"/>
              <w:szCs w:val="24"/>
              <w:highlight w:val="none"/>
            </w:rPr>
            <w:instrText xml:space="preserve"> PAGEREF _Toc24912736 \h </w:instrText>
          </w:r>
          <w:r>
            <w:rPr>
              <w:rFonts w:ascii="宋体" w:hAnsi="宋体"/>
              <w:b/>
              <w:bCs/>
              <w:sz w:val="24"/>
              <w:szCs w:val="24"/>
              <w:highlight w:val="none"/>
            </w:rPr>
            <w:fldChar w:fldCharType="separate"/>
          </w:r>
          <w:r>
            <w:rPr>
              <w:rFonts w:ascii="宋体" w:hAnsi="宋体"/>
              <w:b/>
              <w:bCs/>
              <w:sz w:val="24"/>
              <w:szCs w:val="24"/>
              <w:highlight w:val="none"/>
            </w:rPr>
            <w:t>3</w:t>
          </w:r>
          <w:r>
            <w:rPr>
              <w:rFonts w:ascii="宋体" w:hAnsi="宋体"/>
              <w:b/>
              <w:bCs/>
              <w:sz w:val="24"/>
              <w:szCs w:val="24"/>
              <w:highlight w:val="none"/>
            </w:rPr>
            <w:fldChar w:fldCharType="end"/>
          </w:r>
          <w:r>
            <w:rPr>
              <w:rFonts w:ascii="宋体" w:hAnsi="宋体"/>
              <w:b/>
              <w:bCs/>
              <w:sz w:val="24"/>
              <w:szCs w:val="24"/>
              <w:highlight w:val="none"/>
            </w:rPr>
            <w:fldChar w:fldCharType="end"/>
          </w:r>
        </w:p>
        <w:p>
          <w:pPr>
            <w:pStyle w:val="18"/>
            <w:tabs>
              <w:tab w:val="right" w:leader="dot" w:pos="9397"/>
            </w:tabs>
            <w:spacing w:line="360" w:lineRule="auto"/>
            <w:rPr>
              <w:rFonts w:ascii="宋体" w:hAnsi="宋体" w:cstheme="minorBidi"/>
              <w:b/>
              <w:bCs/>
              <w:smallCaps w:val="0"/>
              <w:kern w:val="2"/>
              <w:sz w:val="24"/>
              <w:szCs w:val="24"/>
              <w:highlight w:val="none"/>
              <w:lang w:eastAsia="zh-CN"/>
            </w:rPr>
          </w:pPr>
          <w:r>
            <w:rPr>
              <w:highlight w:val="none"/>
            </w:rPr>
            <w:fldChar w:fldCharType="begin"/>
          </w:r>
          <w:r>
            <w:rPr>
              <w:highlight w:val="none"/>
            </w:rPr>
            <w:instrText xml:space="preserve"> HYPERLINK \l "_Toc24912737" </w:instrText>
          </w:r>
          <w:r>
            <w:rPr>
              <w:highlight w:val="none"/>
            </w:rPr>
            <w:fldChar w:fldCharType="separate"/>
          </w:r>
          <w:r>
            <w:rPr>
              <w:rStyle w:val="26"/>
              <w:rFonts w:ascii="宋体" w:hAnsi="宋体"/>
              <w:b/>
              <w:bCs/>
              <w:sz w:val="24"/>
              <w:szCs w:val="24"/>
              <w:highlight w:val="none"/>
              <w:lang w:eastAsia="zh-CN"/>
            </w:rPr>
            <w:t>1.2 总经理致辞</w:t>
          </w:r>
          <w:r>
            <w:rPr>
              <w:rFonts w:ascii="宋体" w:hAnsi="宋体"/>
              <w:b/>
              <w:bCs/>
              <w:sz w:val="24"/>
              <w:szCs w:val="24"/>
              <w:highlight w:val="none"/>
            </w:rPr>
            <w:tab/>
          </w:r>
          <w:r>
            <w:rPr>
              <w:rFonts w:ascii="宋体" w:hAnsi="宋体"/>
              <w:b/>
              <w:bCs/>
              <w:sz w:val="24"/>
              <w:szCs w:val="24"/>
              <w:highlight w:val="none"/>
            </w:rPr>
            <w:fldChar w:fldCharType="begin"/>
          </w:r>
          <w:r>
            <w:rPr>
              <w:rFonts w:ascii="宋体" w:hAnsi="宋体"/>
              <w:b/>
              <w:bCs/>
              <w:sz w:val="24"/>
              <w:szCs w:val="24"/>
              <w:highlight w:val="none"/>
            </w:rPr>
            <w:instrText xml:space="preserve"> PAGEREF _Toc24912737 \h </w:instrText>
          </w:r>
          <w:r>
            <w:rPr>
              <w:rFonts w:ascii="宋体" w:hAnsi="宋体"/>
              <w:b/>
              <w:bCs/>
              <w:sz w:val="24"/>
              <w:szCs w:val="24"/>
              <w:highlight w:val="none"/>
            </w:rPr>
            <w:fldChar w:fldCharType="separate"/>
          </w:r>
          <w:r>
            <w:rPr>
              <w:rFonts w:ascii="宋体" w:hAnsi="宋体"/>
              <w:b/>
              <w:bCs/>
              <w:sz w:val="24"/>
              <w:szCs w:val="24"/>
              <w:highlight w:val="none"/>
            </w:rPr>
            <w:t>4</w:t>
          </w:r>
          <w:r>
            <w:rPr>
              <w:rFonts w:ascii="宋体" w:hAnsi="宋体"/>
              <w:b/>
              <w:bCs/>
              <w:sz w:val="24"/>
              <w:szCs w:val="24"/>
              <w:highlight w:val="none"/>
            </w:rPr>
            <w:fldChar w:fldCharType="end"/>
          </w:r>
          <w:r>
            <w:rPr>
              <w:rFonts w:ascii="宋体" w:hAnsi="宋体"/>
              <w:b/>
              <w:bCs/>
              <w:sz w:val="24"/>
              <w:szCs w:val="24"/>
              <w:highlight w:val="none"/>
            </w:rPr>
            <w:fldChar w:fldCharType="end"/>
          </w:r>
        </w:p>
        <w:p>
          <w:pPr>
            <w:pStyle w:val="18"/>
            <w:tabs>
              <w:tab w:val="right" w:leader="dot" w:pos="9397"/>
            </w:tabs>
            <w:spacing w:line="360" w:lineRule="auto"/>
            <w:rPr>
              <w:rFonts w:ascii="宋体" w:hAnsi="宋体" w:cstheme="minorBidi"/>
              <w:b/>
              <w:bCs/>
              <w:smallCaps w:val="0"/>
              <w:kern w:val="2"/>
              <w:sz w:val="24"/>
              <w:szCs w:val="24"/>
              <w:highlight w:val="none"/>
              <w:lang w:eastAsia="zh-CN"/>
            </w:rPr>
          </w:pPr>
          <w:r>
            <w:rPr>
              <w:highlight w:val="none"/>
            </w:rPr>
            <w:fldChar w:fldCharType="begin"/>
          </w:r>
          <w:r>
            <w:rPr>
              <w:highlight w:val="none"/>
            </w:rPr>
            <w:instrText xml:space="preserve"> HYPERLINK \l "_Toc24912738" </w:instrText>
          </w:r>
          <w:r>
            <w:rPr>
              <w:highlight w:val="none"/>
            </w:rPr>
            <w:fldChar w:fldCharType="separate"/>
          </w:r>
          <w:r>
            <w:rPr>
              <w:rStyle w:val="26"/>
              <w:rFonts w:ascii="宋体" w:hAnsi="宋体"/>
              <w:b/>
              <w:bCs/>
              <w:sz w:val="24"/>
              <w:szCs w:val="24"/>
              <w:highlight w:val="none"/>
              <w:lang w:eastAsia="zh-CN"/>
            </w:rPr>
            <w:t>1.3 企业简介</w:t>
          </w:r>
          <w:r>
            <w:rPr>
              <w:rFonts w:ascii="宋体" w:hAnsi="宋体"/>
              <w:b/>
              <w:bCs/>
              <w:sz w:val="24"/>
              <w:szCs w:val="24"/>
              <w:highlight w:val="none"/>
            </w:rPr>
            <w:tab/>
          </w:r>
          <w:r>
            <w:rPr>
              <w:rFonts w:hint="eastAsia" w:ascii="宋体" w:hAnsi="宋体"/>
              <w:b/>
              <w:bCs/>
              <w:sz w:val="24"/>
              <w:szCs w:val="24"/>
              <w:highlight w:val="none"/>
              <w:lang w:eastAsia="zh-CN"/>
            </w:rPr>
            <w:t>5</w:t>
          </w:r>
          <w:r>
            <w:rPr>
              <w:rFonts w:hint="eastAsia" w:ascii="宋体" w:hAnsi="宋体"/>
              <w:b/>
              <w:bCs/>
              <w:sz w:val="24"/>
              <w:szCs w:val="24"/>
              <w:highlight w:val="none"/>
              <w:lang w:eastAsia="zh-CN"/>
            </w:rPr>
            <w:fldChar w:fldCharType="end"/>
          </w:r>
        </w:p>
        <w:p>
          <w:pPr>
            <w:pStyle w:val="18"/>
            <w:tabs>
              <w:tab w:val="right" w:leader="dot" w:pos="9397"/>
            </w:tabs>
            <w:spacing w:line="360" w:lineRule="auto"/>
            <w:rPr>
              <w:rFonts w:ascii="宋体" w:hAnsi="宋体" w:cstheme="minorBidi"/>
              <w:b/>
              <w:bCs/>
              <w:smallCaps w:val="0"/>
              <w:kern w:val="2"/>
              <w:sz w:val="24"/>
              <w:szCs w:val="24"/>
              <w:highlight w:val="none"/>
              <w:lang w:eastAsia="zh-CN"/>
            </w:rPr>
          </w:pPr>
          <w:r>
            <w:rPr>
              <w:highlight w:val="none"/>
            </w:rPr>
            <w:fldChar w:fldCharType="begin"/>
          </w:r>
          <w:r>
            <w:rPr>
              <w:highlight w:val="none"/>
            </w:rPr>
            <w:instrText xml:space="preserve"> HYPERLINK \l "_Toc24912739" </w:instrText>
          </w:r>
          <w:r>
            <w:rPr>
              <w:highlight w:val="none"/>
            </w:rPr>
            <w:fldChar w:fldCharType="separate"/>
          </w:r>
          <w:r>
            <w:rPr>
              <w:rStyle w:val="26"/>
              <w:rFonts w:ascii="宋体" w:hAnsi="宋体"/>
              <w:b/>
              <w:bCs/>
              <w:sz w:val="24"/>
              <w:szCs w:val="24"/>
              <w:highlight w:val="none"/>
              <w:lang w:eastAsia="zh-CN"/>
            </w:rPr>
            <w:t>第二部分 报告正文</w:t>
          </w:r>
          <w:r>
            <w:rPr>
              <w:rFonts w:ascii="宋体" w:hAnsi="宋体"/>
              <w:b/>
              <w:bCs/>
              <w:sz w:val="24"/>
              <w:szCs w:val="24"/>
              <w:highlight w:val="none"/>
            </w:rPr>
            <w:tab/>
          </w:r>
          <w:r>
            <w:rPr>
              <w:rFonts w:hint="eastAsia" w:ascii="宋体" w:hAnsi="宋体"/>
              <w:b/>
              <w:bCs/>
              <w:sz w:val="24"/>
              <w:szCs w:val="24"/>
              <w:highlight w:val="none"/>
              <w:lang w:eastAsia="zh-CN"/>
            </w:rPr>
            <w:t>6</w:t>
          </w:r>
          <w:r>
            <w:rPr>
              <w:rFonts w:hint="eastAsia" w:ascii="宋体" w:hAnsi="宋体"/>
              <w:b/>
              <w:bCs/>
              <w:sz w:val="24"/>
              <w:szCs w:val="24"/>
              <w:highlight w:val="none"/>
              <w:lang w:eastAsia="zh-CN"/>
            </w:rPr>
            <w:fldChar w:fldCharType="end"/>
          </w:r>
        </w:p>
        <w:p>
          <w:pPr>
            <w:pStyle w:val="18"/>
            <w:tabs>
              <w:tab w:val="right" w:leader="dot" w:pos="9397"/>
            </w:tabs>
            <w:spacing w:line="360" w:lineRule="auto"/>
            <w:rPr>
              <w:rFonts w:ascii="宋体" w:hAnsi="宋体" w:cstheme="minorBidi"/>
              <w:b/>
              <w:bCs/>
              <w:smallCaps w:val="0"/>
              <w:kern w:val="2"/>
              <w:sz w:val="24"/>
              <w:szCs w:val="24"/>
              <w:highlight w:val="none"/>
              <w:lang w:eastAsia="zh-CN"/>
            </w:rPr>
          </w:pPr>
          <w:r>
            <w:rPr>
              <w:highlight w:val="none"/>
            </w:rPr>
            <w:fldChar w:fldCharType="begin"/>
          </w:r>
          <w:r>
            <w:rPr>
              <w:highlight w:val="none"/>
            </w:rPr>
            <w:instrText xml:space="preserve"> HYPERLINK \l "_Toc24912740" </w:instrText>
          </w:r>
          <w:r>
            <w:rPr>
              <w:highlight w:val="none"/>
            </w:rPr>
            <w:fldChar w:fldCharType="separate"/>
          </w:r>
          <w:r>
            <w:rPr>
              <w:rStyle w:val="26"/>
              <w:rFonts w:ascii="宋体" w:hAnsi="宋体"/>
              <w:b/>
              <w:bCs/>
              <w:sz w:val="24"/>
              <w:szCs w:val="24"/>
              <w:highlight w:val="none"/>
              <w:lang w:eastAsia="zh-CN"/>
            </w:rPr>
            <w:t>第一章  质量理念</w:t>
          </w:r>
          <w:r>
            <w:rPr>
              <w:rFonts w:ascii="宋体" w:hAnsi="宋体"/>
              <w:b/>
              <w:bCs/>
              <w:sz w:val="24"/>
              <w:szCs w:val="24"/>
              <w:highlight w:val="none"/>
            </w:rPr>
            <w:tab/>
          </w:r>
          <w:r>
            <w:rPr>
              <w:rFonts w:hint="eastAsia" w:ascii="宋体" w:hAnsi="宋体"/>
              <w:b/>
              <w:bCs/>
              <w:sz w:val="24"/>
              <w:szCs w:val="24"/>
              <w:highlight w:val="none"/>
              <w:lang w:eastAsia="zh-CN"/>
            </w:rPr>
            <w:t>6</w:t>
          </w:r>
          <w:r>
            <w:rPr>
              <w:rFonts w:hint="eastAsia" w:ascii="宋体" w:hAnsi="宋体"/>
              <w:b/>
              <w:bCs/>
              <w:sz w:val="24"/>
              <w:szCs w:val="24"/>
              <w:highlight w:val="none"/>
              <w:lang w:eastAsia="zh-CN"/>
            </w:rPr>
            <w:fldChar w:fldCharType="end"/>
          </w:r>
        </w:p>
        <w:p>
          <w:pPr>
            <w:pStyle w:val="18"/>
            <w:tabs>
              <w:tab w:val="right" w:leader="dot" w:pos="9397"/>
            </w:tabs>
            <w:spacing w:line="360" w:lineRule="auto"/>
            <w:rPr>
              <w:rFonts w:ascii="宋体" w:hAnsi="宋体" w:cstheme="minorBidi"/>
              <w:b/>
              <w:bCs/>
              <w:smallCaps w:val="0"/>
              <w:kern w:val="2"/>
              <w:sz w:val="24"/>
              <w:szCs w:val="24"/>
              <w:highlight w:val="none"/>
              <w:lang w:eastAsia="zh-CN"/>
            </w:rPr>
          </w:pPr>
          <w:r>
            <w:rPr>
              <w:highlight w:val="none"/>
            </w:rPr>
            <w:fldChar w:fldCharType="begin"/>
          </w:r>
          <w:r>
            <w:rPr>
              <w:highlight w:val="none"/>
            </w:rPr>
            <w:instrText xml:space="preserve"> HYPERLINK \l "_Toc24912741" </w:instrText>
          </w:r>
          <w:r>
            <w:rPr>
              <w:highlight w:val="none"/>
            </w:rPr>
            <w:fldChar w:fldCharType="separate"/>
          </w:r>
          <w:r>
            <w:rPr>
              <w:rStyle w:val="26"/>
              <w:rFonts w:ascii="宋体" w:hAnsi="宋体"/>
              <w:b/>
              <w:bCs/>
              <w:spacing w:val="2"/>
              <w:sz w:val="24"/>
              <w:szCs w:val="24"/>
              <w:highlight w:val="none"/>
              <w:lang w:eastAsia="zh-CN"/>
            </w:rPr>
            <w:t>第二</w:t>
          </w:r>
          <w:r>
            <w:rPr>
              <w:rStyle w:val="26"/>
              <w:rFonts w:ascii="宋体" w:hAnsi="宋体"/>
              <w:b/>
              <w:bCs/>
              <w:sz w:val="24"/>
              <w:szCs w:val="24"/>
              <w:highlight w:val="none"/>
              <w:lang w:eastAsia="zh-CN"/>
            </w:rPr>
            <w:t>章</w:t>
          </w:r>
          <w:r>
            <w:rPr>
              <w:rStyle w:val="26"/>
              <w:rFonts w:hint="eastAsia" w:ascii="宋体" w:hAnsi="宋体"/>
              <w:b/>
              <w:bCs/>
              <w:sz w:val="24"/>
              <w:szCs w:val="24"/>
              <w:highlight w:val="none"/>
              <w:lang w:eastAsia="zh-CN"/>
            </w:rPr>
            <w:t xml:space="preserve">  </w:t>
          </w:r>
          <w:r>
            <w:rPr>
              <w:rStyle w:val="26"/>
              <w:rFonts w:ascii="宋体" w:hAnsi="宋体"/>
              <w:b/>
              <w:bCs/>
              <w:spacing w:val="2"/>
              <w:sz w:val="24"/>
              <w:szCs w:val="24"/>
              <w:highlight w:val="none"/>
              <w:lang w:eastAsia="zh-CN"/>
            </w:rPr>
            <w:t>质量管</w:t>
          </w:r>
          <w:r>
            <w:rPr>
              <w:rStyle w:val="26"/>
              <w:rFonts w:ascii="宋体" w:hAnsi="宋体"/>
              <w:b/>
              <w:bCs/>
              <w:sz w:val="24"/>
              <w:szCs w:val="24"/>
              <w:highlight w:val="none"/>
              <w:lang w:eastAsia="zh-CN"/>
            </w:rPr>
            <w:t>理</w:t>
          </w:r>
          <w:r>
            <w:rPr>
              <w:rFonts w:ascii="宋体" w:hAnsi="宋体"/>
              <w:b/>
              <w:bCs/>
              <w:sz w:val="24"/>
              <w:szCs w:val="24"/>
              <w:highlight w:val="none"/>
            </w:rPr>
            <w:tab/>
          </w:r>
          <w:r>
            <w:rPr>
              <w:rFonts w:ascii="宋体" w:hAnsi="宋体"/>
              <w:b/>
              <w:bCs/>
              <w:sz w:val="24"/>
              <w:szCs w:val="24"/>
              <w:highlight w:val="none"/>
            </w:rPr>
            <w:fldChar w:fldCharType="begin"/>
          </w:r>
          <w:r>
            <w:rPr>
              <w:rFonts w:ascii="宋体" w:hAnsi="宋体"/>
              <w:b/>
              <w:bCs/>
              <w:sz w:val="24"/>
              <w:szCs w:val="24"/>
              <w:highlight w:val="none"/>
            </w:rPr>
            <w:instrText xml:space="preserve"> PAGEREF _Toc24912741 \h </w:instrText>
          </w:r>
          <w:r>
            <w:rPr>
              <w:rFonts w:ascii="宋体" w:hAnsi="宋体"/>
              <w:b/>
              <w:bCs/>
              <w:sz w:val="24"/>
              <w:szCs w:val="24"/>
              <w:highlight w:val="none"/>
            </w:rPr>
            <w:fldChar w:fldCharType="separate"/>
          </w:r>
          <w:r>
            <w:rPr>
              <w:rFonts w:ascii="宋体" w:hAnsi="宋体"/>
              <w:b/>
              <w:bCs/>
              <w:sz w:val="24"/>
              <w:szCs w:val="24"/>
              <w:highlight w:val="none"/>
            </w:rPr>
            <w:t>7</w:t>
          </w:r>
          <w:r>
            <w:rPr>
              <w:rFonts w:ascii="宋体" w:hAnsi="宋体"/>
              <w:b/>
              <w:bCs/>
              <w:sz w:val="24"/>
              <w:szCs w:val="24"/>
              <w:highlight w:val="none"/>
            </w:rPr>
            <w:fldChar w:fldCharType="end"/>
          </w:r>
          <w:r>
            <w:rPr>
              <w:rFonts w:ascii="宋体" w:hAnsi="宋体"/>
              <w:b/>
              <w:bCs/>
              <w:sz w:val="24"/>
              <w:szCs w:val="24"/>
              <w:highlight w:val="none"/>
            </w:rPr>
            <w:fldChar w:fldCharType="end"/>
          </w:r>
        </w:p>
        <w:p>
          <w:pPr>
            <w:pStyle w:val="18"/>
            <w:tabs>
              <w:tab w:val="right" w:leader="dot" w:pos="9397"/>
            </w:tabs>
            <w:spacing w:line="360" w:lineRule="auto"/>
            <w:rPr>
              <w:rFonts w:ascii="宋体" w:hAnsi="宋体" w:cstheme="minorBidi"/>
              <w:b/>
              <w:bCs/>
              <w:smallCaps w:val="0"/>
              <w:kern w:val="2"/>
              <w:sz w:val="24"/>
              <w:szCs w:val="24"/>
              <w:highlight w:val="none"/>
              <w:lang w:eastAsia="zh-CN"/>
            </w:rPr>
          </w:pPr>
          <w:r>
            <w:rPr>
              <w:highlight w:val="none"/>
            </w:rPr>
            <w:fldChar w:fldCharType="begin"/>
          </w:r>
          <w:r>
            <w:rPr>
              <w:highlight w:val="none"/>
            </w:rPr>
            <w:instrText xml:space="preserve"> HYPERLINK \l "_Toc24912742" </w:instrText>
          </w:r>
          <w:r>
            <w:rPr>
              <w:highlight w:val="none"/>
            </w:rPr>
            <w:fldChar w:fldCharType="separate"/>
          </w:r>
          <w:r>
            <w:rPr>
              <w:rStyle w:val="26"/>
              <w:rFonts w:ascii="宋体" w:hAnsi="宋体"/>
              <w:b/>
              <w:bCs/>
              <w:spacing w:val="2"/>
              <w:sz w:val="24"/>
              <w:szCs w:val="24"/>
              <w:highlight w:val="none"/>
              <w:lang w:eastAsia="zh-CN"/>
            </w:rPr>
            <w:t>第三</w:t>
          </w:r>
          <w:r>
            <w:rPr>
              <w:rStyle w:val="26"/>
              <w:rFonts w:ascii="宋体" w:hAnsi="宋体"/>
              <w:b/>
              <w:bCs/>
              <w:sz w:val="24"/>
              <w:szCs w:val="24"/>
              <w:highlight w:val="none"/>
              <w:lang w:eastAsia="zh-CN"/>
            </w:rPr>
            <w:t>章</w:t>
          </w:r>
          <w:r>
            <w:rPr>
              <w:rStyle w:val="26"/>
              <w:rFonts w:hint="eastAsia" w:ascii="宋体" w:hAnsi="宋体"/>
              <w:b/>
              <w:bCs/>
              <w:sz w:val="24"/>
              <w:szCs w:val="24"/>
              <w:highlight w:val="none"/>
              <w:lang w:eastAsia="zh-CN"/>
            </w:rPr>
            <w:t xml:space="preserve">  </w:t>
          </w:r>
          <w:r>
            <w:rPr>
              <w:rStyle w:val="26"/>
              <w:rFonts w:ascii="宋体" w:hAnsi="宋体"/>
              <w:b/>
              <w:bCs/>
              <w:spacing w:val="2"/>
              <w:sz w:val="24"/>
              <w:szCs w:val="24"/>
              <w:highlight w:val="none"/>
              <w:lang w:eastAsia="zh-CN"/>
            </w:rPr>
            <w:t>质量诚信管理</w:t>
          </w:r>
          <w:r>
            <w:rPr>
              <w:rFonts w:ascii="宋体" w:hAnsi="宋体"/>
              <w:b/>
              <w:bCs/>
              <w:sz w:val="24"/>
              <w:szCs w:val="24"/>
              <w:highlight w:val="none"/>
            </w:rPr>
            <w:tab/>
          </w:r>
          <w:r>
            <w:rPr>
              <w:rFonts w:ascii="宋体" w:hAnsi="宋体"/>
              <w:b/>
              <w:bCs/>
              <w:sz w:val="24"/>
              <w:szCs w:val="24"/>
              <w:highlight w:val="none"/>
            </w:rPr>
            <w:fldChar w:fldCharType="begin"/>
          </w:r>
          <w:r>
            <w:rPr>
              <w:rFonts w:ascii="宋体" w:hAnsi="宋体"/>
              <w:b/>
              <w:bCs/>
              <w:sz w:val="24"/>
              <w:szCs w:val="24"/>
              <w:highlight w:val="none"/>
            </w:rPr>
            <w:instrText xml:space="preserve"> PAGEREF _Toc24912742 \h </w:instrText>
          </w:r>
          <w:r>
            <w:rPr>
              <w:rFonts w:ascii="宋体" w:hAnsi="宋体"/>
              <w:b/>
              <w:bCs/>
              <w:sz w:val="24"/>
              <w:szCs w:val="24"/>
              <w:highlight w:val="none"/>
            </w:rPr>
            <w:fldChar w:fldCharType="separate"/>
          </w:r>
          <w:r>
            <w:rPr>
              <w:rFonts w:ascii="宋体" w:hAnsi="宋体"/>
              <w:b/>
              <w:bCs/>
              <w:sz w:val="24"/>
              <w:szCs w:val="24"/>
              <w:highlight w:val="none"/>
            </w:rPr>
            <w:t>11</w:t>
          </w:r>
          <w:r>
            <w:rPr>
              <w:rFonts w:ascii="宋体" w:hAnsi="宋体"/>
              <w:b/>
              <w:bCs/>
              <w:sz w:val="24"/>
              <w:szCs w:val="24"/>
              <w:highlight w:val="none"/>
            </w:rPr>
            <w:fldChar w:fldCharType="end"/>
          </w:r>
          <w:r>
            <w:rPr>
              <w:rFonts w:ascii="宋体" w:hAnsi="宋体"/>
              <w:b/>
              <w:bCs/>
              <w:sz w:val="24"/>
              <w:szCs w:val="24"/>
              <w:highlight w:val="none"/>
            </w:rPr>
            <w:fldChar w:fldCharType="end"/>
          </w:r>
        </w:p>
        <w:p>
          <w:pPr>
            <w:pStyle w:val="18"/>
            <w:tabs>
              <w:tab w:val="right" w:leader="dot" w:pos="9397"/>
            </w:tabs>
            <w:spacing w:line="360" w:lineRule="auto"/>
            <w:rPr>
              <w:rFonts w:ascii="宋体" w:hAnsi="宋体" w:cstheme="minorBidi"/>
              <w:b/>
              <w:bCs/>
              <w:smallCaps w:val="0"/>
              <w:kern w:val="2"/>
              <w:sz w:val="24"/>
              <w:szCs w:val="24"/>
              <w:highlight w:val="none"/>
              <w:lang w:eastAsia="zh-CN"/>
            </w:rPr>
          </w:pPr>
          <w:r>
            <w:rPr>
              <w:highlight w:val="none"/>
            </w:rPr>
            <w:fldChar w:fldCharType="begin"/>
          </w:r>
          <w:r>
            <w:rPr>
              <w:highlight w:val="none"/>
            </w:rPr>
            <w:instrText xml:space="preserve"> HYPERLINK \l "_Toc24912743" </w:instrText>
          </w:r>
          <w:r>
            <w:rPr>
              <w:highlight w:val="none"/>
            </w:rPr>
            <w:fldChar w:fldCharType="separate"/>
          </w:r>
          <w:r>
            <w:rPr>
              <w:rStyle w:val="26"/>
              <w:rFonts w:ascii="宋体" w:hAnsi="宋体" w:cs="黑体"/>
              <w:b/>
              <w:bCs/>
              <w:sz w:val="24"/>
              <w:szCs w:val="24"/>
              <w:highlight w:val="none"/>
              <w:lang w:eastAsia="zh-CN"/>
            </w:rPr>
            <w:t>第四章  质量管理基础</w:t>
          </w:r>
          <w:r>
            <w:rPr>
              <w:rFonts w:ascii="宋体" w:hAnsi="宋体"/>
              <w:b/>
              <w:bCs/>
              <w:sz w:val="24"/>
              <w:szCs w:val="24"/>
              <w:highlight w:val="none"/>
            </w:rPr>
            <w:tab/>
          </w:r>
          <w:r>
            <w:rPr>
              <w:rFonts w:ascii="宋体" w:hAnsi="宋体"/>
              <w:b/>
              <w:bCs/>
              <w:sz w:val="24"/>
              <w:szCs w:val="24"/>
              <w:highlight w:val="none"/>
            </w:rPr>
            <w:fldChar w:fldCharType="begin"/>
          </w:r>
          <w:r>
            <w:rPr>
              <w:rFonts w:ascii="宋体" w:hAnsi="宋体"/>
              <w:b/>
              <w:bCs/>
              <w:sz w:val="24"/>
              <w:szCs w:val="24"/>
              <w:highlight w:val="none"/>
            </w:rPr>
            <w:instrText xml:space="preserve"> PAGEREF _Toc24912743 \h </w:instrText>
          </w:r>
          <w:r>
            <w:rPr>
              <w:rFonts w:ascii="宋体" w:hAnsi="宋体"/>
              <w:b/>
              <w:bCs/>
              <w:sz w:val="24"/>
              <w:szCs w:val="24"/>
              <w:highlight w:val="none"/>
            </w:rPr>
            <w:fldChar w:fldCharType="separate"/>
          </w:r>
          <w:r>
            <w:rPr>
              <w:rFonts w:ascii="宋体" w:hAnsi="宋体"/>
              <w:b/>
              <w:bCs/>
              <w:sz w:val="24"/>
              <w:szCs w:val="24"/>
              <w:highlight w:val="none"/>
            </w:rPr>
            <w:t>17</w:t>
          </w:r>
          <w:r>
            <w:rPr>
              <w:rFonts w:ascii="宋体" w:hAnsi="宋体"/>
              <w:b/>
              <w:bCs/>
              <w:sz w:val="24"/>
              <w:szCs w:val="24"/>
              <w:highlight w:val="none"/>
            </w:rPr>
            <w:fldChar w:fldCharType="end"/>
          </w:r>
          <w:r>
            <w:rPr>
              <w:rFonts w:ascii="宋体" w:hAnsi="宋体"/>
              <w:b/>
              <w:bCs/>
              <w:sz w:val="24"/>
              <w:szCs w:val="24"/>
              <w:highlight w:val="none"/>
            </w:rPr>
            <w:fldChar w:fldCharType="end"/>
          </w:r>
        </w:p>
        <w:p>
          <w:pPr>
            <w:pStyle w:val="18"/>
            <w:tabs>
              <w:tab w:val="right" w:leader="dot" w:pos="9397"/>
            </w:tabs>
            <w:spacing w:line="360" w:lineRule="auto"/>
            <w:rPr>
              <w:rFonts w:ascii="宋体" w:hAnsi="宋体" w:cstheme="minorBidi"/>
              <w:b/>
              <w:bCs/>
              <w:smallCaps w:val="0"/>
              <w:kern w:val="2"/>
              <w:sz w:val="24"/>
              <w:szCs w:val="24"/>
              <w:highlight w:val="none"/>
              <w:lang w:eastAsia="zh-CN"/>
            </w:rPr>
          </w:pPr>
          <w:r>
            <w:rPr>
              <w:highlight w:val="none"/>
            </w:rPr>
            <w:fldChar w:fldCharType="begin"/>
          </w:r>
          <w:r>
            <w:rPr>
              <w:highlight w:val="none"/>
            </w:rPr>
            <w:instrText xml:space="preserve"> HYPERLINK \l "_Toc24912744" </w:instrText>
          </w:r>
          <w:r>
            <w:rPr>
              <w:highlight w:val="none"/>
            </w:rPr>
            <w:fldChar w:fldCharType="separate"/>
          </w:r>
          <w:r>
            <w:rPr>
              <w:rStyle w:val="26"/>
              <w:rFonts w:ascii="宋体" w:hAnsi="宋体"/>
              <w:b/>
              <w:bCs/>
              <w:spacing w:val="2"/>
              <w:sz w:val="24"/>
              <w:szCs w:val="24"/>
              <w:highlight w:val="none"/>
              <w:lang w:eastAsia="zh-CN"/>
            </w:rPr>
            <w:t>第五</w:t>
          </w:r>
          <w:r>
            <w:rPr>
              <w:rStyle w:val="26"/>
              <w:rFonts w:ascii="宋体" w:hAnsi="宋体"/>
              <w:b/>
              <w:bCs/>
              <w:sz w:val="24"/>
              <w:szCs w:val="24"/>
              <w:highlight w:val="none"/>
              <w:lang w:eastAsia="zh-CN"/>
            </w:rPr>
            <w:t>章</w:t>
          </w:r>
          <w:r>
            <w:rPr>
              <w:rStyle w:val="26"/>
              <w:rFonts w:hint="eastAsia" w:ascii="宋体" w:hAnsi="宋体"/>
              <w:b/>
              <w:bCs/>
              <w:sz w:val="24"/>
              <w:szCs w:val="24"/>
              <w:highlight w:val="none"/>
              <w:lang w:eastAsia="zh-CN"/>
            </w:rPr>
            <w:t xml:space="preserve">  </w:t>
          </w:r>
          <w:r>
            <w:rPr>
              <w:rStyle w:val="26"/>
              <w:rFonts w:ascii="宋体" w:hAnsi="宋体"/>
              <w:b/>
              <w:bCs/>
              <w:spacing w:val="2"/>
              <w:sz w:val="24"/>
              <w:szCs w:val="24"/>
              <w:highlight w:val="none"/>
              <w:lang w:eastAsia="zh-CN"/>
            </w:rPr>
            <w:t>产品质</w:t>
          </w:r>
          <w:r>
            <w:rPr>
              <w:rStyle w:val="26"/>
              <w:rFonts w:ascii="宋体" w:hAnsi="宋体"/>
              <w:b/>
              <w:bCs/>
              <w:sz w:val="24"/>
              <w:szCs w:val="24"/>
              <w:highlight w:val="none"/>
              <w:lang w:eastAsia="zh-CN"/>
            </w:rPr>
            <w:t>量</w:t>
          </w:r>
          <w:r>
            <w:rPr>
              <w:rStyle w:val="26"/>
              <w:rFonts w:ascii="宋体" w:hAnsi="宋体"/>
              <w:b/>
              <w:bCs/>
              <w:spacing w:val="2"/>
              <w:sz w:val="24"/>
              <w:szCs w:val="24"/>
              <w:highlight w:val="none"/>
              <w:lang w:eastAsia="zh-CN"/>
            </w:rPr>
            <w:t>责</w:t>
          </w:r>
          <w:r>
            <w:rPr>
              <w:rStyle w:val="26"/>
              <w:rFonts w:ascii="宋体" w:hAnsi="宋体"/>
              <w:b/>
              <w:bCs/>
              <w:sz w:val="24"/>
              <w:szCs w:val="24"/>
              <w:highlight w:val="none"/>
              <w:lang w:eastAsia="zh-CN"/>
            </w:rPr>
            <w:t>任</w:t>
          </w:r>
          <w:r>
            <w:rPr>
              <w:rFonts w:ascii="宋体" w:hAnsi="宋体"/>
              <w:b/>
              <w:bCs/>
              <w:sz w:val="24"/>
              <w:szCs w:val="24"/>
              <w:highlight w:val="none"/>
            </w:rPr>
            <w:tab/>
          </w:r>
          <w:r>
            <w:rPr>
              <w:rFonts w:ascii="宋体" w:hAnsi="宋体"/>
              <w:b/>
              <w:bCs/>
              <w:sz w:val="24"/>
              <w:szCs w:val="24"/>
              <w:highlight w:val="none"/>
            </w:rPr>
            <w:fldChar w:fldCharType="begin"/>
          </w:r>
          <w:r>
            <w:rPr>
              <w:rFonts w:ascii="宋体" w:hAnsi="宋体"/>
              <w:b/>
              <w:bCs/>
              <w:sz w:val="24"/>
              <w:szCs w:val="24"/>
              <w:highlight w:val="none"/>
            </w:rPr>
            <w:instrText xml:space="preserve"> PAGEREF _Toc24912744 \h </w:instrText>
          </w:r>
          <w:r>
            <w:rPr>
              <w:rFonts w:ascii="宋体" w:hAnsi="宋体"/>
              <w:b/>
              <w:bCs/>
              <w:sz w:val="24"/>
              <w:szCs w:val="24"/>
              <w:highlight w:val="none"/>
            </w:rPr>
            <w:fldChar w:fldCharType="separate"/>
          </w:r>
          <w:r>
            <w:rPr>
              <w:rFonts w:ascii="宋体" w:hAnsi="宋体"/>
              <w:b/>
              <w:bCs/>
              <w:sz w:val="24"/>
              <w:szCs w:val="24"/>
              <w:highlight w:val="none"/>
            </w:rPr>
            <w:t>19</w:t>
          </w:r>
          <w:r>
            <w:rPr>
              <w:rFonts w:ascii="宋体" w:hAnsi="宋体"/>
              <w:b/>
              <w:bCs/>
              <w:sz w:val="24"/>
              <w:szCs w:val="24"/>
              <w:highlight w:val="none"/>
            </w:rPr>
            <w:fldChar w:fldCharType="end"/>
          </w:r>
          <w:r>
            <w:rPr>
              <w:rFonts w:ascii="宋体" w:hAnsi="宋体"/>
              <w:b/>
              <w:bCs/>
              <w:sz w:val="24"/>
              <w:szCs w:val="24"/>
              <w:highlight w:val="none"/>
            </w:rPr>
            <w:fldChar w:fldCharType="end"/>
          </w:r>
        </w:p>
        <w:p>
          <w:pPr>
            <w:pStyle w:val="18"/>
            <w:tabs>
              <w:tab w:val="left" w:pos="1540"/>
              <w:tab w:val="right" w:leader="dot" w:pos="9397"/>
            </w:tabs>
            <w:spacing w:line="360" w:lineRule="auto"/>
            <w:rPr>
              <w:rFonts w:ascii="宋体" w:hAnsi="宋体" w:cstheme="minorBidi"/>
              <w:b/>
              <w:bCs/>
              <w:smallCaps w:val="0"/>
              <w:kern w:val="2"/>
              <w:sz w:val="24"/>
              <w:szCs w:val="24"/>
              <w:highlight w:val="none"/>
              <w:lang w:eastAsia="zh-CN"/>
            </w:rPr>
          </w:pPr>
          <w:r>
            <w:rPr>
              <w:highlight w:val="none"/>
            </w:rPr>
            <w:fldChar w:fldCharType="begin"/>
          </w:r>
          <w:r>
            <w:rPr>
              <w:highlight w:val="none"/>
            </w:rPr>
            <w:instrText xml:space="preserve"> HYPERLINK \l "_Toc24912745" </w:instrText>
          </w:r>
          <w:r>
            <w:rPr>
              <w:highlight w:val="none"/>
            </w:rPr>
            <w:fldChar w:fldCharType="separate"/>
          </w:r>
          <w:r>
            <w:rPr>
              <w:rStyle w:val="26"/>
              <w:rFonts w:ascii="宋体" w:hAnsi="宋体"/>
              <w:b/>
              <w:bCs/>
              <w:sz w:val="24"/>
              <w:szCs w:val="24"/>
              <w:highlight w:val="none"/>
              <w:lang w:eastAsia="zh-CN"/>
            </w:rPr>
            <w:t>第三部分 结</w:t>
          </w:r>
          <w:r>
            <w:rPr>
              <w:rFonts w:ascii="宋体" w:hAnsi="宋体" w:cstheme="minorBidi"/>
              <w:b/>
              <w:bCs/>
              <w:smallCaps w:val="0"/>
              <w:kern w:val="2"/>
              <w:sz w:val="24"/>
              <w:szCs w:val="24"/>
              <w:highlight w:val="none"/>
              <w:lang w:eastAsia="zh-CN"/>
            </w:rPr>
            <w:tab/>
          </w:r>
          <w:r>
            <w:rPr>
              <w:rStyle w:val="26"/>
              <w:rFonts w:ascii="宋体" w:hAnsi="宋体"/>
              <w:b/>
              <w:bCs/>
              <w:sz w:val="24"/>
              <w:szCs w:val="24"/>
              <w:highlight w:val="none"/>
              <w:lang w:eastAsia="zh-CN"/>
            </w:rPr>
            <w:t>语</w:t>
          </w:r>
          <w:r>
            <w:rPr>
              <w:rFonts w:ascii="宋体" w:hAnsi="宋体"/>
              <w:b/>
              <w:bCs/>
              <w:sz w:val="24"/>
              <w:szCs w:val="24"/>
              <w:highlight w:val="none"/>
            </w:rPr>
            <w:tab/>
          </w:r>
          <w:r>
            <w:rPr>
              <w:rFonts w:hint="eastAsia" w:ascii="宋体" w:hAnsi="宋体"/>
              <w:b/>
              <w:bCs/>
              <w:sz w:val="24"/>
              <w:szCs w:val="24"/>
              <w:highlight w:val="none"/>
              <w:lang w:eastAsia="zh-CN"/>
            </w:rPr>
            <w:t>2</w:t>
          </w:r>
          <w:r>
            <w:rPr>
              <w:rFonts w:hint="eastAsia" w:ascii="宋体" w:hAnsi="宋体"/>
              <w:b/>
              <w:bCs/>
              <w:sz w:val="24"/>
              <w:szCs w:val="24"/>
              <w:highlight w:val="none"/>
              <w:lang w:eastAsia="zh-CN"/>
            </w:rPr>
            <w:fldChar w:fldCharType="end"/>
          </w:r>
          <w:r>
            <w:rPr>
              <w:rFonts w:hint="eastAsia" w:ascii="宋体" w:hAnsi="宋体"/>
              <w:b/>
              <w:bCs/>
              <w:sz w:val="24"/>
              <w:szCs w:val="24"/>
              <w:highlight w:val="none"/>
              <w:lang w:eastAsia="zh-CN"/>
            </w:rPr>
            <w:t>3</w:t>
          </w:r>
        </w:p>
        <w:p>
          <w:pPr>
            <w:pStyle w:val="51"/>
            <w:tabs>
              <w:tab w:val="right" w:leader="dot" w:pos="9407"/>
            </w:tabs>
            <w:spacing w:line="360" w:lineRule="auto"/>
            <w:rPr>
              <w:b/>
              <w:bCs/>
              <w:highlight w:val="none"/>
            </w:rPr>
          </w:pPr>
          <w:r>
            <w:rPr>
              <w:b/>
              <w:bCs/>
              <w:highlight w:val="none"/>
            </w:rPr>
            <w:fldChar w:fldCharType="end"/>
          </w:r>
        </w:p>
      </w:sdtContent>
    </w:sdt>
    <w:p>
      <w:pPr>
        <w:spacing w:line="360" w:lineRule="auto"/>
        <w:jc w:val="center"/>
        <w:rPr>
          <w:rFonts w:ascii="Times New Roman" w:hAnsi="Times New Roman"/>
          <w:sz w:val="24"/>
          <w:szCs w:val="24"/>
          <w:highlight w:val="none"/>
          <w:lang w:eastAsia="zh-CN"/>
        </w:rPr>
        <w:sectPr>
          <w:footerReference r:id="rId3" w:type="default"/>
          <w:pgSz w:w="11907" w:h="16840"/>
          <w:pgMar w:top="1480" w:right="1140" w:bottom="1160" w:left="1360" w:header="849" w:footer="979" w:gutter="0"/>
          <w:pgNumType w:start="1"/>
          <w:cols w:space="720" w:num="1"/>
        </w:sectPr>
      </w:pPr>
    </w:p>
    <w:p>
      <w:pPr>
        <w:spacing w:line="360" w:lineRule="auto"/>
        <w:rPr>
          <w:sz w:val="13"/>
          <w:szCs w:val="13"/>
          <w:highlight w:val="none"/>
          <w:lang w:eastAsia="zh-CN"/>
        </w:rPr>
      </w:pPr>
    </w:p>
    <w:p>
      <w:pPr>
        <w:pStyle w:val="5"/>
        <w:numPr>
          <w:ilvl w:val="0"/>
          <w:numId w:val="1"/>
        </w:numPr>
        <w:spacing w:line="360" w:lineRule="auto"/>
        <w:jc w:val="center"/>
        <w:outlineLvl w:val="1"/>
        <w:rPr>
          <w:rFonts w:cs="黑体"/>
          <w:b/>
          <w:bCs/>
          <w:sz w:val="32"/>
          <w:szCs w:val="32"/>
          <w:highlight w:val="none"/>
          <w:lang w:eastAsia="zh-CN"/>
        </w:rPr>
      </w:pPr>
      <w:bookmarkStart w:id="1" w:name="_Toc3480_WPSOffice_Level1"/>
      <w:bookmarkStart w:id="2" w:name="_Toc24912735"/>
      <w:r>
        <w:rPr>
          <w:rFonts w:hint="eastAsia" w:cs="黑体"/>
          <w:b/>
          <w:bCs/>
          <w:sz w:val="32"/>
          <w:szCs w:val="32"/>
          <w:highlight w:val="none"/>
          <w:lang w:eastAsia="zh-CN"/>
        </w:rPr>
        <w:t>前 言</w:t>
      </w:r>
      <w:bookmarkEnd w:id="1"/>
      <w:bookmarkEnd w:id="2"/>
    </w:p>
    <w:p>
      <w:pPr>
        <w:pStyle w:val="5"/>
        <w:spacing w:line="360" w:lineRule="auto"/>
        <w:ind w:left="0"/>
        <w:jc w:val="both"/>
        <w:rPr>
          <w:rFonts w:ascii="黑体" w:hAnsi="黑体" w:eastAsia="黑体" w:cs="黑体"/>
          <w:b/>
          <w:bCs/>
          <w:sz w:val="32"/>
          <w:szCs w:val="32"/>
          <w:highlight w:val="none"/>
          <w:lang w:eastAsia="zh-CN"/>
        </w:rPr>
      </w:pPr>
    </w:p>
    <w:p>
      <w:pPr>
        <w:pStyle w:val="5"/>
        <w:numPr>
          <w:ilvl w:val="1"/>
          <w:numId w:val="2"/>
        </w:numPr>
        <w:spacing w:line="360" w:lineRule="auto"/>
        <w:jc w:val="center"/>
        <w:outlineLvl w:val="1"/>
        <w:rPr>
          <w:b/>
          <w:bCs/>
          <w:sz w:val="28"/>
          <w:szCs w:val="28"/>
          <w:highlight w:val="none"/>
          <w:lang w:eastAsia="zh-CN"/>
        </w:rPr>
      </w:pPr>
      <w:bookmarkStart w:id="3" w:name="_Toc24912736"/>
      <w:bookmarkStart w:id="4" w:name="_Toc19657_WPSOffice_Level2"/>
      <w:r>
        <w:rPr>
          <w:rFonts w:hint="eastAsia"/>
          <w:b/>
          <w:bCs/>
          <w:sz w:val="28"/>
          <w:szCs w:val="28"/>
          <w:highlight w:val="none"/>
          <w:lang w:eastAsia="zh-CN"/>
        </w:rPr>
        <w:t>编制说明</w:t>
      </w:r>
      <w:bookmarkEnd w:id="3"/>
      <w:bookmarkEnd w:id="4"/>
    </w:p>
    <w:p>
      <w:pPr>
        <w:pStyle w:val="5"/>
        <w:spacing w:line="360" w:lineRule="auto"/>
        <w:ind w:left="0"/>
        <w:jc w:val="both"/>
        <w:rPr>
          <w:b/>
          <w:bCs/>
          <w:sz w:val="28"/>
          <w:szCs w:val="28"/>
          <w:highlight w:val="none"/>
          <w:lang w:eastAsia="zh-CN"/>
        </w:rPr>
      </w:pPr>
    </w:p>
    <w:p>
      <w:pPr>
        <w:pStyle w:val="5"/>
        <w:spacing w:line="360" w:lineRule="auto"/>
        <w:ind w:left="229" w:right="451" w:firstLine="520"/>
        <w:jc w:val="both"/>
        <w:rPr>
          <w:rFonts w:asciiTheme="minorEastAsia" w:hAnsiTheme="minorEastAsia" w:eastAsiaTheme="minorEastAsia" w:cstheme="minorEastAsia"/>
          <w:w w:val="95"/>
          <w:sz w:val="28"/>
          <w:szCs w:val="28"/>
          <w:highlight w:val="none"/>
          <w:lang w:eastAsia="zh-CN"/>
        </w:rPr>
      </w:pPr>
      <w:r>
        <w:rPr>
          <w:rFonts w:hint="eastAsia" w:asciiTheme="minorEastAsia" w:hAnsiTheme="minorEastAsia" w:eastAsiaTheme="minorEastAsia" w:cstheme="minorEastAsia"/>
          <w:w w:val="95"/>
          <w:sz w:val="28"/>
          <w:szCs w:val="28"/>
          <w:highlight w:val="none"/>
          <w:lang w:eastAsia="zh-CN"/>
        </w:rPr>
        <w:t>本公司</w:t>
      </w:r>
      <w:r>
        <w:rPr>
          <w:rFonts w:hint="eastAsia" w:asciiTheme="minorEastAsia" w:hAnsiTheme="minorEastAsia" w:eastAsiaTheme="minorEastAsia" w:cstheme="minorEastAsia"/>
          <w:spacing w:val="1"/>
          <w:w w:val="95"/>
          <w:sz w:val="28"/>
          <w:szCs w:val="28"/>
          <w:highlight w:val="none"/>
          <w:lang w:eastAsia="zh-CN"/>
        </w:rPr>
        <w:t>出</w:t>
      </w:r>
      <w:r>
        <w:rPr>
          <w:rFonts w:hint="eastAsia" w:asciiTheme="minorEastAsia" w:hAnsiTheme="minorEastAsia" w:eastAsiaTheme="minorEastAsia" w:cstheme="minorEastAsia"/>
          <w:w w:val="95"/>
          <w:sz w:val="28"/>
          <w:szCs w:val="28"/>
          <w:highlight w:val="none"/>
          <w:lang w:eastAsia="zh-CN"/>
        </w:rPr>
        <w:t>具的</w:t>
      </w:r>
      <w:r>
        <w:rPr>
          <w:rFonts w:hint="eastAsia" w:asciiTheme="minorEastAsia" w:hAnsiTheme="minorEastAsia" w:eastAsiaTheme="minorEastAsia" w:cstheme="minorEastAsia"/>
          <w:spacing w:val="1"/>
          <w:w w:val="95"/>
          <w:sz w:val="28"/>
          <w:szCs w:val="28"/>
          <w:highlight w:val="none"/>
          <w:lang w:eastAsia="zh-CN"/>
        </w:rPr>
        <w:t>质</w:t>
      </w:r>
      <w:r>
        <w:rPr>
          <w:rFonts w:hint="eastAsia" w:asciiTheme="minorEastAsia" w:hAnsiTheme="minorEastAsia" w:eastAsiaTheme="minorEastAsia" w:cstheme="minorEastAsia"/>
          <w:w w:val="95"/>
          <w:sz w:val="28"/>
          <w:szCs w:val="28"/>
          <w:highlight w:val="none"/>
          <w:lang w:eastAsia="zh-CN"/>
        </w:rPr>
        <w:t>量</w:t>
      </w:r>
      <w:r>
        <w:rPr>
          <w:rFonts w:hint="eastAsia" w:asciiTheme="minorEastAsia" w:hAnsiTheme="minorEastAsia" w:eastAsiaTheme="minorEastAsia" w:cstheme="minorEastAsia"/>
          <w:spacing w:val="1"/>
          <w:w w:val="95"/>
          <w:sz w:val="28"/>
          <w:szCs w:val="28"/>
          <w:highlight w:val="none"/>
          <w:lang w:eastAsia="zh-CN"/>
        </w:rPr>
        <w:t>诚</w:t>
      </w:r>
      <w:r>
        <w:rPr>
          <w:rFonts w:hint="eastAsia" w:asciiTheme="minorEastAsia" w:hAnsiTheme="minorEastAsia" w:eastAsiaTheme="minorEastAsia" w:cstheme="minorEastAsia"/>
          <w:w w:val="95"/>
          <w:sz w:val="28"/>
          <w:szCs w:val="28"/>
          <w:highlight w:val="none"/>
          <w:lang w:eastAsia="zh-CN"/>
        </w:rPr>
        <w:t>信报告</w:t>
      </w:r>
      <w:r>
        <w:rPr>
          <w:rFonts w:hint="eastAsia" w:asciiTheme="minorEastAsia" w:hAnsiTheme="minorEastAsia" w:eastAsiaTheme="minorEastAsia" w:cstheme="minorEastAsia"/>
          <w:spacing w:val="-36"/>
          <w:w w:val="95"/>
          <w:sz w:val="28"/>
          <w:szCs w:val="28"/>
          <w:highlight w:val="none"/>
          <w:lang w:eastAsia="zh-CN"/>
        </w:rPr>
        <w:t>，</w:t>
      </w:r>
      <w:r>
        <w:rPr>
          <w:rFonts w:hint="eastAsia" w:asciiTheme="minorEastAsia" w:hAnsiTheme="minorEastAsia" w:eastAsiaTheme="minorEastAsia" w:cstheme="minorEastAsia"/>
          <w:w w:val="95"/>
          <w:sz w:val="28"/>
          <w:szCs w:val="28"/>
          <w:highlight w:val="none"/>
          <w:lang w:eastAsia="zh-CN"/>
        </w:rPr>
        <w:t>依据</w:t>
      </w:r>
      <w:r>
        <w:rPr>
          <w:rFonts w:hint="eastAsia" w:asciiTheme="minorEastAsia" w:hAnsiTheme="minorEastAsia" w:eastAsiaTheme="minorEastAsia" w:cstheme="minorEastAsia"/>
          <w:spacing w:val="1"/>
          <w:w w:val="95"/>
          <w:sz w:val="28"/>
          <w:szCs w:val="28"/>
          <w:highlight w:val="none"/>
          <w:lang w:eastAsia="zh-CN"/>
        </w:rPr>
        <w:t>国家</w:t>
      </w:r>
      <w:r>
        <w:rPr>
          <w:rFonts w:hint="eastAsia" w:asciiTheme="minorEastAsia" w:hAnsiTheme="minorEastAsia" w:eastAsiaTheme="minorEastAsia" w:cstheme="minorEastAsia"/>
          <w:w w:val="95"/>
          <w:sz w:val="28"/>
          <w:szCs w:val="28"/>
          <w:highlight w:val="none"/>
          <w:lang w:eastAsia="zh-CN"/>
        </w:rPr>
        <w:t>有关质</w:t>
      </w:r>
      <w:r>
        <w:rPr>
          <w:rFonts w:hint="eastAsia" w:asciiTheme="minorEastAsia" w:hAnsiTheme="minorEastAsia" w:eastAsiaTheme="minorEastAsia" w:cstheme="minorEastAsia"/>
          <w:spacing w:val="1"/>
          <w:w w:val="95"/>
          <w:sz w:val="28"/>
          <w:szCs w:val="28"/>
          <w:highlight w:val="none"/>
          <w:lang w:eastAsia="zh-CN"/>
        </w:rPr>
        <w:t>量</w:t>
      </w:r>
      <w:r>
        <w:rPr>
          <w:rFonts w:hint="eastAsia" w:asciiTheme="minorEastAsia" w:hAnsiTheme="minorEastAsia" w:eastAsiaTheme="minorEastAsia" w:cstheme="minorEastAsia"/>
          <w:w w:val="95"/>
          <w:sz w:val="28"/>
          <w:szCs w:val="28"/>
          <w:highlight w:val="none"/>
          <w:lang w:eastAsia="zh-CN"/>
        </w:rPr>
        <w:t>法律</w:t>
      </w:r>
      <w:r>
        <w:rPr>
          <w:rFonts w:hint="eastAsia" w:asciiTheme="minorEastAsia" w:hAnsiTheme="minorEastAsia" w:eastAsiaTheme="minorEastAsia" w:cstheme="minorEastAsia"/>
          <w:spacing w:val="1"/>
          <w:w w:val="95"/>
          <w:sz w:val="28"/>
          <w:szCs w:val="28"/>
          <w:highlight w:val="none"/>
          <w:lang w:eastAsia="zh-CN"/>
        </w:rPr>
        <w:t>法规</w:t>
      </w:r>
      <w:r>
        <w:rPr>
          <w:rFonts w:hint="eastAsia" w:asciiTheme="minorEastAsia" w:hAnsiTheme="minorEastAsia" w:eastAsiaTheme="minorEastAsia" w:cstheme="minorEastAsia"/>
          <w:spacing w:val="-36"/>
          <w:w w:val="95"/>
          <w:sz w:val="28"/>
          <w:szCs w:val="28"/>
          <w:highlight w:val="none"/>
          <w:lang w:eastAsia="zh-CN"/>
        </w:rPr>
        <w:t>、</w:t>
      </w:r>
      <w:r>
        <w:rPr>
          <w:rFonts w:hint="eastAsia" w:asciiTheme="minorEastAsia" w:hAnsiTheme="minorEastAsia" w:eastAsiaTheme="minorEastAsia" w:cstheme="minorEastAsia"/>
          <w:w w:val="95"/>
          <w:sz w:val="28"/>
          <w:szCs w:val="28"/>
          <w:highlight w:val="none"/>
          <w:lang w:eastAsia="zh-CN"/>
        </w:rPr>
        <w:t>规章及相关行业</w:t>
      </w:r>
      <w:r>
        <w:rPr>
          <w:rFonts w:hint="eastAsia" w:asciiTheme="minorEastAsia" w:hAnsiTheme="minorEastAsia" w:eastAsiaTheme="minorEastAsia" w:cstheme="minorEastAsia"/>
          <w:spacing w:val="1"/>
          <w:w w:val="95"/>
          <w:sz w:val="28"/>
          <w:szCs w:val="28"/>
          <w:highlight w:val="none"/>
          <w:lang w:eastAsia="zh-CN"/>
        </w:rPr>
        <w:t>质</w:t>
      </w:r>
      <w:r>
        <w:rPr>
          <w:rFonts w:hint="eastAsia" w:asciiTheme="minorEastAsia" w:hAnsiTheme="minorEastAsia" w:eastAsiaTheme="minorEastAsia" w:cstheme="minorEastAsia"/>
          <w:w w:val="95"/>
          <w:sz w:val="28"/>
          <w:szCs w:val="28"/>
          <w:highlight w:val="none"/>
          <w:lang w:eastAsia="zh-CN"/>
        </w:rPr>
        <w:t>量标</w:t>
      </w:r>
      <w:r>
        <w:rPr>
          <w:rFonts w:hint="eastAsia" w:asciiTheme="minorEastAsia" w:hAnsiTheme="minorEastAsia" w:eastAsiaTheme="minorEastAsia" w:cstheme="minorEastAsia"/>
          <w:spacing w:val="1"/>
          <w:w w:val="95"/>
          <w:sz w:val="28"/>
          <w:szCs w:val="28"/>
          <w:highlight w:val="none"/>
          <w:lang w:eastAsia="zh-CN"/>
        </w:rPr>
        <w:t>准</w:t>
      </w:r>
      <w:r>
        <w:rPr>
          <w:rFonts w:hint="eastAsia" w:asciiTheme="minorEastAsia" w:hAnsiTheme="minorEastAsia" w:eastAsiaTheme="minorEastAsia" w:cstheme="minorEastAsia"/>
          <w:spacing w:val="-54"/>
          <w:w w:val="95"/>
          <w:sz w:val="28"/>
          <w:szCs w:val="28"/>
          <w:highlight w:val="none"/>
          <w:lang w:eastAsia="zh-CN"/>
        </w:rPr>
        <w:t>、</w:t>
      </w:r>
      <w:r>
        <w:rPr>
          <w:rFonts w:hint="eastAsia" w:asciiTheme="minorEastAsia" w:hAnsiTheme="minorEastAsia" w:eastAsiaTheme="minorEastAsia" w:cstheme="minorEastAsia"/>
          <w:spacing w:val="1"/>
          <w:w w:val="95"/>
          <w:sz w:val="28"/>
          <w:szCs w:val="28"/>
          <w:highlight w:val="none"/>
          <w:lang w:eastAsia="zh-CN"/>
        </w:rPr>
        <w:t>规</w:t>
      </w:r>
      <w:r>
        <w:rPr>
          <w:rFonts w:hint="eastAsia" w:asciiTheme="minorEastAsia" w:hAnsiTheme="minorEastAsia" w:eastAsiaTheme="minorEastAsia" w:cstheme="minorEastAsia"/>
          <w:w w:val="95"/>
          <w:sz w:val="28"/>
          <w:szCs w:val="28"/>
          <w:highlight w:val="none"/>
          <w:lang w:eastAsia="zh-CN"/>
        </w:rPr>
        <w:t>范等进</w:t>
      </w:r>
      <w:r>
        <w:rPr>
          <w:rFonts w:hint="eastAsia" w:asciiTheme="minorEastAsia" w:hAnsiTheme="minorEastAsia" w:eastAsiaTheme="minorEastAsia" w:cstheme="minorEastAsia"/>
          <w:spacing w:val="1"/>
          <w:w w:val="95"/>
          <w:sz w:val="28"/>
          <w:szCs w:val="28"/>
          <w:highlight w:val="none"/>
          <w:lang w:eastAsia="zh-CN"/>
        </w:rPr>
        <w:t>行</w:t>
      </w:r>
      <w:r>
        <w:rPr>
          <w:rFonts w:hint="eastAsia" w:asciiTheme="minorEastAsia" w:hAnsiTheme="minorEastAsia" w:eastAsiaTheme="minorEastAsia" w:cstheme="minorEastAsia"/>
          <w:w w:val="95"/>
          <w:sz w:val="28"/>
          <w:szCs w:val="28"/>
          <w:highlight w:val="none"/>
          <w:lang w:eastAsia="zh-CN"/>
        </w:rPr>
        <w:t>编制</w:t>
      </w:r>
      <w:r>
        <w:rPr>
          <w:rFonts w:hint="eastAsia" w:asciiTheme="minorEastAsia" w:hAnsiTheme="minorEastAsia" w:eastAsiaTheme="minorEastAsia" w:cstheme="minorEastAsia"/>
          <w:spacing w:val="-51"/>
          <w:w w:val="95"/>
          <w:sz w:val="28"/>
          <w:szCs w:val="28"/>
          <w:highlight w:val="none"/>
          <w:lang w:eastAsia="zh-CN"/>
        </w:rPr>
        <w:t>。</w:t>
      </w:r>
      <w:r>
        <w:rPr>
          <w:rFonts w:hint="eastAsia" w:asciiTheme="minorEastAsia" w:hAnsiTheme="minorEastAsia" w:eastAsiaTheme="minorEastAsia" w:cstheme="minorEastAsia"/>
          <w:w w:val="95"/>
          <w:sz w:val="28"/>
          <w:szCs w:val="28"/>
          <w:highlight w:val="none"/>
          <w:lang w:eastAsia="zh-CN"/>
        </w:rPr>
        <w:t>报</w:t>
      </w:r>
      <w:r>
        <w:rPr>
          <w:rFonts w:hint="eastAsia" w:asciiTheme="minorEastAsia" w:hAnsiTheme="minorEastAsia" w:eastAsiaTheme="minorEastAsia" w:cstheme="minorEastAsia"/>
          <w:spacing w:val="1"/>
          <w:w w:val="95"/>
          <w:sz w:val="28"/>
          <w:szCs w:val="28"/>
          <w:highlight w:val="none"/>
          <w:lang w:eastAsia="zh-CN"/>
        </w:rPr>
        <w:t>告</w:t>
      </w:r>
      <w:r>
        <w:rPr>
          <w:rFonts w:hint="eastAsia" w:asciiTheme="minorEastAsia" w:hAnsiTheme="minorEastAsia" w:eastAsiaTheme="minorEastAsia" w:cstheme="minorEastAsia"/>
          <w:w w:val="95"/>
          <w:sz w:val="28"/>
          <w:szCs w:val="28"/>
          <w:highlight w:val="none"/>
          <w:lang w:eastAsia="zh-CN"/>
        </w:rPr>
        <w:t>中关于公司质量诚信和质量管理情况是公司现状的真实反映，本公司对报告内容的客观性负责，对相关论述和结论真实性负责，现将有关情况说明如下：</w:t>
      </w:r>
    </w:p>
    <w:p>
      <w:pPr>
        <w:pStyle w:val="5"/>
        <w:numPr>
          <w:ilvl w:val="0"/>
          <w:numId w:val="3"/>
        </w:numPr>
        <w:spacing w:line="360" w:lineRule="auto"/>
        <w:ind w:left="0" w:firstLine="266" w:firstLineChars="100"/>
        <w:rPr>
          <w:rFonts w:asciiTheme="minorEastAsia" w:hAnsiTheme="minorEastAsia" w:eastAsiaTheme="minorEastAsia" w:cstheme="minorEastAsia"/>
          <w:w w:val="95"/>
          <w:sz w:val="28"/>
          <w:szCs w:val="28"/>
          <w:highlight w:val="none"/>
          <w:lang w:eastAsia="zh-CN"/>
        </w:rPr>
      </w:pPr>
      <w:r>
        <w:rPr>
          <w:rFonts w:hint="eastAsia" w:asciiTheme="minorEastAsia" w:hAnsiTheme="minorEastAsia" w:eastAsiaTheme="minorEastAsia" w:cstheme="minorEastAsia"/>
          <w:w w:val="95"/>
          <w:sz w:val="28"/>
          <w:szCs w:val="28"/>
          <w:highlight w:val="none"/>
          <w:lang w:eastAsia="zh-CN"/>
        </w:rPr>
        <w:t>报告范围：温州迪科阀门科技有限公司</w:t>
      </w:r>
    </w:p>
    <w:p>
      <w:pPr>
        <w:pStyle w:val="5"/>
        <w:numPr>
          <w:ilvl w:val="0"/>
          <w:numId w:val="3"/>
        </w:numPr>
        <w:spacing w:line="360" w:lineRule="auto"/>
        <w:ind w:left="0" w:firstLine="266" w:firstLineChars="100"/>
        <w:rPr>
          <w:rFonts w:asciiTheme="minorEastAsia" w:hAnsiTheme="minorEastAsia" w:eastAsiaTheme="minorEastAsia" w:cstheme="minorEastAsia"/>
          <w:w w:val="95"/>
          <w:sz w:val="28"/>
          <w:szCs w:val="28"/>
          <w:highlight w:val="none"/>
          <w:lang w:eastAsia="zh-CN"/>
        </w:rPr>
      </w:pPr>
      <w:r>
        <w:rPr>
          <w:rFonts w:hint="eastAsia" w:asciiTheme="minorEastAsia" w:hAnsiTheme="minorEastAsia" w:eastAsiaTheme="minorEastAsia" w:cstheme="minorEastAsia"/>
          <w:w w:val="95"/>
          <w:sz w:val="28"/>
          <w:szCs w:val="28"/>
          <w:highlight w:val="none"/>
          <w:lang w:eastAsia="zh-CN"/>
        </w:rPr>
        <w:t>报告时间：20</w:t>
      </w:r>
      <w:r>
        <w:rPr>
          <w:rFonts w:hint="eastAsia" w:asciiTheme="minorEastAsia" w:hAnsiTheme="minorEastAsia" w:eastAsiaTheme="minorEastAsia" w:cstheme="minorEastAsia"/>
          <w:w w:val="95"/>
          <w:sz w:val="28"/>
          <w:szCs w:val="28"/>
          <w:highlight w:val="none"/>
          <w:lang w:val="en-US" w:eastAsia="zh-CN"/>
        </w:rPr>
        <w:t>21</w:t>
      </w:r>
      <w:r>
        <w:rPr>
          <w:rFonts w:hint="eastAsia" w:asciiTheme="minorEastAsia" w:hAnsiTheme="minorEastAsia" w:eastAsiaTheme="minorEastAsia" w:cstheme="minorEastAsia"/>
          <w:w w:val="95"/>
          <w:sz w:val="28"/>
          <w:szCs w:val="28"/>
          <w:highlight w:val="none"/>
          <w:lang w:eastAsia="zh-CN"/>
        </w:rPr>
        <w:t>年１月至20</w:t>
      </w:r>
      <w:r>
        <w:rPr>
          <w:rFonts w:hint="eastAsia" w:asciiTheme="minorEastAsia" w:hAnsiTheme="minorEastAsia" w:eastAsiaTheme="minorEastAsia" w:cstheme="minorEastAsia"/>
          <w:w w:val="95"/>
          <w:sz w:val="28"/>
          <w:szCs w:val="28"/>
          <w:highlight w:val="none"/>
          <w:lang w:val="en-US" w:eastAsia="zh-CN"/>
        </w:rPr>
        <w:t>21</w:t>
      </w:r>
      <w:r>
        <w:rPr>
          <w:rFonts w:hint="eastAsia" w:asciiTheme="minorEastAsia" w:hAnsiTheme="minorEastAsia" w:eastAsiaTheme="minorEastAsia" w:cstheme="minorEastAsia"/>
          <w:w w:val="95"/>
          <w:sz w:val="28"/>
          <w:szCs w:val="28"/>
          <w:highlight w:val="none"/>
          <w:lang w:eastAsia="zh-CN"/>
        </w:rPr>
        <w:t>年12月，部分数据超出以上时间以实际为准</w:t>
      </w:r>
    </w:p>
    <w:p>
      <w:pPr>
        <w:pStyle w:val="5"/>
        <w:spacing w:line="360" w:lineRule="auto"/>
        <w:ind w:left="0" w:firstLine="266" w:firstLineChars="100"/>
        <w:rPr>
          <w:rFonts w:asciiTheme="minorEastAsia" w:hAnsiTheme="minorEastAsia" w:eastAsiaTheme="minorEastAsia" w:cstheme="minorEastAsia"/>
          <w:w w:val="95"/>
          <w:sz w:val="28"/>
          <w:szCs w:val="28"/>
          <w:highlight w:val="none"/>
          <w:lang w:eastAsia="zh-CN"/>
        </w:rPr>
      </w:pPr>
      <w:r>
        <w:rPr>
          <w:rFonts w:hint="eastAsia" w:asciiTheme="minorEastAsia" w:hAnsiTheme="minorEastAsia" w:eastAsiaTheme="minorEastAsia" w:cstheme="minorEastAsia"/>
          <w:w w:val="95"/>
          <w:sz w:val="28"/>
          <w:szCs w:val="28"/>
          <w:highlight w:val="none"/>
          <w:lang w:eastAsia="zh-CN"/>
        </w:rPr>
        <w:t>（3）报告发布周期：一年</w:t>
      </w:r>
    </w:p>
    <w:p>
      <w:pPr>
        <w:pStyle w:val="5"/>
        <w:spacing w:line="360" w:lineRule="auto"/>
        <w:ind w:left="0" w:firstLine="266" w:firstLineChars="100"/>
        <w:rPr>
          <w:rFonts w:hint="eastAsia" w:asciiTheme="minorEastAsia" w:hAnsiTheme="minorEastAsia" w:eastAsiaTheme="minorEastAsia" w:cstheme="minorEastAsia"/>
          <w:spacing w:val="1"/>
          <w:w w:val="95"/>
          <w:sz w:val="28"/>
          <w:szCs w:val="28"/>
          <w:highlight w:val="none"/>
          <w:lang w:val="en-US" w:eastAsia="zh-CN"/>
        </w:rPr>
        <w:sectPr>
          <w:pgSz w:w="11907" w:h="16840"/>
          <w:pgMar w:top="1540" w:right="1100" w:bottom="1160" w:left="1300" w:header="849" w:footer="979" w:gutter="0"/>
          <w:cols w:space="720" w:num="1"/>
        </w:sectPr>
      </w:pPr>
      <w:r>
        <w:rPr>
          <w:rFonts w:hint="eastAsia" w:asciiTheme="minorEastAsia" w:hAnsiTheme="minorEastAsia" w:eastAsiaTheme="minorEastAsia" w:cstheme="minorEastAsia"/>
          <w:w w:val="95"/>
          <w:sz w:val="28"/>
          <w:szCs w:val="28"/>
          <w:highlight w:val="none"/>
          <w:lang w:eastAsia="zh-CN"/>
        </w:rPr>
        <w:t>（4）报告获取方式：通</w:t>
      </w:r>
      <w:r>
        <w:rPr>
          <w:rFonts w:hint="eastAsia" w:asciiTheme="minorEastAsia" w:hAnsiTheme="minorEastAsia" w:eastAsiaTheme="minorEastAsia" w:cstheme="minorEastAsia"/>
          <w:spacing w:val="1"/>
          <w:w w:val="95"/>
          <w:sz w:val="28"/>
          <w:szCs w:val="28"/>
          <w:highlight w:val="none"/>
          <w:lang w:eastAsia="zh-CN"/>
        </w:rPr>
        <w:t>过</w:t>
      </w:r>
      <w:r>
        <w:rPr>
          <w:rFonts w:hint="eastAsia" w:asciiTheme="minorEastAsia" w:hAnsiTheme="minorEastAsia" w:eastAsiaTheme="minorEastAsia" w:cstheme="minorEastAsia"/>
          <w:w w:val="95"/>
          <w:sz w:val="28"/>
          <w:szCs w:val="28"/>
          <w:highlight w:val="none"/>
          <w:lang w:eastAsia="zh-CN"/>
        </w:rPr>
        <w:t>公司</w:t>
      </w:r>
      <w:r>
        <w:rPr>
          <w:rFonts w:hint="eastAsia" w:asciiTheme="minorEastAsia" w:hAnsiTheme="minorEastAsia" w:eastAsiaTheme="minorEastAsia" w:cstheme="minorEastAsia"/>
          <w:spacing w:val="1"/>
          <w:w w:val="95"/>
          <w:sz w:val="28"/>
          <w:szCs w:val="28"/>
          <w:highlight w:val="none"/>
          <w:lang w:val="en-US" w:eastAsia="zh-CN"/>
        </w:rPr>
        <w:t>网站 ：http://</w:t>
      </w:r>
      <w:r>
        <w:rPr>
          <w:rFonts w:hint="eastAsia" w:asciiTheme="minorEastAsia" w:hAnsiTheme="minorEastAsia" w:eastAsiaTheme="minorEastAsia" w:cstheme="minorEastAsia"/>
          <w:spacing w:val="1"/>
          <w:w w:val="95"/>
          <w:sz w:val="28"/>
          <w:szCs w:val="28"/>
          <w:highlight w:val="none"/>
          <w:lang w:val="en-US" w:eastAsia="zh-CN"/>
        </w:rPr>
        <w:fldChar w:fldCharType="begin"/>
      </w:r>
      <w:r>
        <w:rPr>
          <w:rFonts w:hint="eastAsia" w:asciiTheme="minorEastAsia" w:hAnsiTheme="minorEastAsia" w:eastAsiaTheme="minorEastAsia" w:cstheme="minorEastAsia"/>
          <w:spacing w:val="1"/>
          <w:w w:val="95"/>
          <w:sz w:val="28"/>
          <w:szCs w:val="28"/>
          <w:highlight w:val="none"/>
          <w:lang w:val="en-US" w:eastAsia="zh-CN"/>
        </w:rPr>
        <w:instrText xml:space="preserve"> HYPERLINK "https://www.qcc.com/web/transfer-link?link=http://www.dicovalve.com" \t "https://www.qcc.com/cassets/_blank" </w:instrText>
      </w:r>
      <w:r>
        <w:rPr>
          <w:rFonts w:hint="eastAsia" w:asciiTheme="minorEastAsia" w:hAnsiTheme="minorEastAsia" w:eastAsiaTheme="minorEastAsia" w:cstheme="minorEastAsia"/>
          <w:spacing w:val="1"/>
          <w:w w:val="95"/>
          <w:sz w:val="28"/>
          <w:szCs w:val="28"/>
          <w:highlight w:val="none"/>
          <w:lang w:val="en-US" w:eastAsia="zh-CN"/>
        </w:rPr>
        <w:fldChar w:fldCharType="separate"/>
      </w:r>
      <w:r>
        <w:rPr>
          <w:rFonts w:hint="eastAsia" w:asciiTheme="minorEastAsia" w:hAnsiTheme="minorEastAsia" w:eastAsiaTheme="minorEastAsia" w:cstheme="minorEastAsia"/>
          <w:spacing w:val="1"/>
          <w:w w:val="95"/>
          <w:sz w:val="28"/>
          <w:szCs w:val="28"/>
          <w:highlight w:val="none"/>
          <w:lang w:val="en-US" w:eastAsia="zh-CN"/>
        </w:rPr>
        <w:t>www.dicovalve.com</w:t>
      </w:r>
      <w:r>
        <w:rPr>
          <w:rFonts w:hint="eastAsia" w:asciiTheme="minorEastAsia" w:hAnsiTheme="minorEastAsia" w:eastAsiaTheme="minorEastAsia" w:cstheme="minorEastAsia"/>
          <w:spacing w:val="1"/>
          <w:w w:val="95"/>
          <w:sz w:val="28"/>
          <w:szCs w:val="28"/>
          <w:highlight w:val="none"/>
          <w:lang w:val="en-US" w:eastAsia="zh-CN"/>
        </w:rPr>
        <w:fldChar w:fldCharType="end"/>
      </w:r>
    </w:p>
    <w:p>
      <w:pPr>
        <w:pStyle w:val="5"/>
        <w:numPr>
          <w:ilvl w:val="1"/>
          <w:numId w:val="2"/>
        </w:numPr>
        <w:spacing w:before="720" w:beforeLines="300" w:line="360" w:lineRule="auto"/>
        <w:jc w:val="center"/>
        <w:outlineLvl w:val="1"/>
        <w:rPr>
          <w:b/>
          <w:bCs/>
          <w:sz w:val="28"/>
          <w:szCs w:val="28"/>
          <w:highlight w:val="none"/>
          <w:lang w:eastAsia="zh-CN"/>
        </w:rPr>
      </w:pPr>
      <w:bookmarkStart w:id="5" w:name="_Toc24912737"/>
      <w:r>
        <w:rPr>
          <w:b/>
          <w:bCs/>
          <w:sz w:val="28"/>
          <w:szCs w:val="28"/>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10620375</wp:posOffset>
                </wp:positionV>
                <wp:extent cx="7547610" cy="1270"/>
                <wp:effectExtent l="0" t="0" r="0" b="0"/>
                <wp:wrapNone/>
                <wp:docPr id="7" name="组合 2"/>
                <wp:cNvGraphicFramePr/>
                <a:graphic xmlns:a="http://schemas.openxmlformats.org/drawingml/2006/main">
                  <a:graphicData uri="http://schemas.microsoft.com/office/word/2010/wordprocessingGroup">
                    <wpg:wgp>
                      <wpg:cNvGrpSpPr/>
                      <wpg:grpSpPr>
                        <a:xfrm>
                          <a:off x="0" y="0"/>
                          <a:ext cx="7547610" cy="1270"/>
                          <a:chOff x="0" y="16725"/>
                          <a:chExt cx="11886" cy="2203"/>
                        </a:xfrm>
                      </wpg:grpSpPr>
                      <wps:wsp>
                        <wps:cNvPr id="6" name="任意多边形 3"/>
                        <wps:cNvSpPr/>
                        <wps:spPr>
                          <a:xfrm>
                            <a:off x="0" y="16725"/>
                            <a:ext cx="11886" cy="2"/>
                          </a:xfrm>
                          <a:custGeom>
                            <a:avLst/>
                            <a:gdLst/>
                            <a:ahLst/>
                            <a:cxnLst/>
                            <a:pathLst>
                              <a:path w="11886">
                                <a:moveTo>
                                  <a:pt x="0" y="0"/>
                                </a:moveTo>
                                <a:lnTo>
                                  <a:pt x="11886" y="0"/>
                                </a:lnTo>
                              </a:path>
                            </a:pathLst>
                          </a:custGeom>
                          <a:noFill/>
                          <a:ln w="6094" cap="flat" cmpd="sng">
                            <a:solidFill>
                              <a:srgbClr val="1C1C18"/>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0pt;margin-top:836.25pt;height:0.1pt;width:594.3pt;mso-position-horizontal-relative:page;mso-position-vertical-relative:page;z-index:-251657216;mso-width-relative:page;mso-height-relative:page;" coordorigin="0,16725" coordsize="11886,2203" o:gfxdata="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JKC+tdkAAAALAQAADwAAAAAAAAABACAAAAAiAAAAZHJzL2Rvd25yZXYueG1sUEsBAhQAFAAAAAgA&#10;h07iQMKkgwSWAgAAswUAAA4AAAAAAAAAAQAgAAAAKAEAAGRycy9lMm9Eb2MueG1sUEsFBgAAAAAG&#10;AAYAWQEAADAGAAAAAA==&#10;">
                <o:lock v:ext="edit" aspectratio="f"/>
                <v:shape id="任意多边形 3" o:spid="_x0000_s1026" o:spt="100" style="position:absolute;left:0;top:16725;height:2;width:11886;" filled="f" stroked="t" coordsize="11886,1" o:gfxdata="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52/srsAAADa&#10;AAAADwAAAAAAAAABACAAAAAiAAAAZHJzL2Rvd25yZXYueG1sUEsBAhQAFAAAAAgAh07iQDMvBZ47&#10;AAAAOQAAABAAAAAAAAAAAQAgAAAACgEAAGRycy9zaGFwZXhtbC54bWxQSwUGAAAAAAYABgBbAQAA&#10;tAMAAAAA&#10;" path="m0,0l11886,0e">
                  <v:fill on="f" focussize="0,0"/>
                  <v:stroke weight="0.479842519685039pt" color="#1C1C18" joinstyle="round"/>
                  <v:imagedata o:title=""/>
                  <o:lock v:ext="edit" aspectratio="f"/>
                </v:shape>
              </v:group>
            </w:pict>
          </mc:Fallback>
        </mc:AlternateContent>
      </w:r>
      <w:r>
        <w:rPr>
          <w:rFonts w:hint="eastAsia"/>
          <w:b/>
          <w:bCs/>
          <w:sz w:val="28"/>
          <w:szCs w:val="28"/>
          <w:highlight w:val="none"/>
          <w:lang w:eastAsia="zh-CN"/>
        </w:rPr>
        <w:t>总经理致辞</w:t>
      </w:r>
      <w:bookmarkEnd w:id="5"/>
    </w:p>
    <w:p>
      <w:pPr>
        <w:pStyle w:val="30"/>
        <w:spacing w:line="381" w:lineRule="exact"/>
        <w:ind w:hanging="560"/>
        <w:jc w:val="center"/>
        <w:rPr>
          <w:bCs/>
          <w:highlight w:val="none"/>
          <w:lang w:eastAsia="zh-CN"/>
        </w:rPr>
      </w:pPr>
    </w:p>
    <w:p>
      <w:pPr>
        <w:autoSpaceDE w:val="0"/>
        <w:autoSpaceDN w:val="0"/>
        <w:adjustRightInd w:val="0"/>
        <w:spacing w:before="100" w:beforeAutospacing="1" w:after="100" w:afterAutospacing="1" w:line="360" w:lineRule="auto"/>
        <w:ind w:firstLine="480" w:firstLineChars="200"/>
        <w:rPr>
          <w:rFonts w:cs="宋体"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公司从</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2015</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年成立至今，全体员工凭着坚定的理想和信念，执着追求，开拓进取，取得了一定的成就。在公司取得的荣誉和业绩背后，饱含着各级政府和主管部门的关心和帮助，饱含着各界人士和朋友的关爱与鼓励，饱含着合作伙伴和协作企业的信赖和支持，特别是全体员工的辛勤耕耘和无私奉献。</w:t>
      </w:r>
    </w:p>
    <w:p>
      <w:pPr>
        <w:autoSpaceDE w:val="0"/>
        <w:autoSpaceDN w:val="0"/>
        <w:adjustRightInd w:val="0"/>
        <w:spacing w:before="100" w:beforeAutospacing="1" w:after="100" w:afterAutospacing="1" w:line="360" w:lineRule="auto"/>
        <w:ind w:firstLine="480" w:firstLineChars="200"/>
        <w:rPr>
          <w:rFonts w:cs="宋体"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温州迪科阀门科技有限公司以“</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以您为中心，以我为半径，让您最满意</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”的企业</w:t>
      </w:r>
      <w:r>
        <w:rPr>
          <w:rFonts w:hint="eastAsia" w:cs="Arial" w:asciiTheme="minorEastAsia" w:hAnsiTheme="minorEastAsia" w:eastAsiaTheme="minorEastAsia"/>
          <w:b w:val="0"/>
          <w:bCs w:val="0"/>
          <w:color w:val="auto"/>
          <w:sz w:val="24"/>
          <w:szCs w:val="24"/>
        </w:rPr>
        <w:t>理念，争创一流品牌</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。采用扁平式标准化质量管理体系，确保每道工序的完美，</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尽心尽力为客户提供最具安全的阀门</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w:t>
      </w:r>
    </w:p>
    <w:p>
      <w:pPr>
        <w:autoSpaceDE w:val="0"/>
        <w:autoSpaceDN w:val="0"/>
        <w:adjustRightInd w:val="0"/>
        <w:spacing w:before="100" w:beforeAutospacing="1" w:after="100" w:afterAutospacing="1" w:line="360" w:lineRule="auto"/>
        <w:ind w:firstLine="480" w:firstLineChars="200"/>
        <w:rPr>
          <w:rFonts w:cs="宋体"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公司关注企业在竞争环境中生存状况，以</w:t>
      </w:r>
      <w:r>
        <w:rPr>
          <w:rFonts w:hint="eastAsia"/>
          <w:sz w:val="24"/>
          <w:szCs w:val="24"/>
          <w:highlight w:val="none"/>
        </w:rPr>
        <w:t>坚持</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走可持续发展之路，倡导绿色环保思想，遵守法律法规，从产品生产到服务的全过程中，实行污染预防和持续改进</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要求，一切围绕为客户提供满意的产品与服务。公司一贯秉承“</w:t>
      </w: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安全第一、以人为本、预防为主、安全健康、持续改进</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”的</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职业健康文化</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。坚持“</w:t>
      </w:r>
      <w:r>
        <w:rPr>
          <w:rFonts w:hint="eastAsia" w:eastAsiaTheme="minorEastAsia"/>
          <w:b w:val="0"/>
          <w:bCs/>
          <w:sz w:val="24"/>
          <w:szCs w:val="24"/>
          <w:lang w:val="en-US" w:eastAsia="zh-CN"/>
        </w:rPr>
        <w:t>客户至上，质量为本，全员参与，持续改进</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”的质量方针力求更好。</w:t>
      </w:r>
    </w:p>
    <w:p>
      <w:pPr>
        <w:autoSpaceDE w:val="0"/>
        <w:autoSpaceDN w:val="0"/>
        <w:adjustRightInd w:val="0"/>
        <w:spacing w:before="100" w:beforeAutospacing="1" w:after="100" w:afterAutospacing="1" w:line="360" w:lineRule="auto"/>
        <w:ind w:firstLine="480" w:firstLineChars="200"/>
        <w:rPr>
          <w:rFonts w:cs="宋体"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回首公司的发展历程，我们在欣喜和振奋中，更感受到新的激励与挑战。展望公司的发展，我们对它美好的未来充满信心。我会带领全体员工在新的征程上，勇于奋进、开拓创新，以更高的标准和要求挑战自我，超越自我。让我们携手共进，专业致力于</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阀门制造</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做阀门行业领军企业</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，共同努力！</w:t>
      </w:r>
    </w:p>
    <w:p>
      <w:pPr>
        <w:ind w:right="596"/>
        <w:rPr>
          <w:rFonts w:ascii="黑体" w:hAnsi="黑体" w:eastAsia="黑体"/>
          <w:sz w:val="30"/>
          <w:szCs w:val="30"/>
          <w:highlight w:val="none"/>
          <w:lang w:eastAsia="zh-CN"/>
        </w:rPr>
      </w:pPr>
    </w:p>
    <w:p>
      <w:pPr>
        <w:ind w:right="596"/>
        <w:rPr>
          <w:rFonts w:ascii="黑体" w:hAnsi="黑体" w:eastAsia="黑体"/>
          <w:sz w:val="30"/>
          <w:szCs w:val="30"/>
          <w:highlight w:val="none"/>
          <w:lang w:eastAsia="zh-CN"/>
        </w:rPr>
      </w:pPr>
    </w:p>
    <w:p>
      <w:pPr>
        <w:ind w:right="596"/>
        <w:rPr>
          <w:rFonts w:ascii="黑体" w:hAnsi="黑体" w:eastAsia="黑体"/>
          <w:sz w:val="30"/>
          <w:szCs w:val="30"/>
          <w:highlight w:val="none"/>
          <w:lang w:eastAsia="zh-CN"/>
        </w:rPr>
      </w:pPr>
    </w:p>
    <w:p>
      <w:pPr>
        <w:ind w:right="596" w:firstLine="6600" w:firstLineChars="2200"/>
        <w:rPr>
          <w:rFonts w:hint="default" w:ascii="黑体" w:hAnsi="黑体" w:eastAsia="黑体"/>
          <w:sz w:val="30"/>
          <w:szCs w:val="30"/>
          <w:highlight w:val="none"/>
          <w:lang w:val="en-US" w:eastAsia="zh-CN"/>
        </w:rPr>
      </w:pPr>
      <w:bookmarkStart w:id="6" w:name="_Toc15061_WPSOffice_Level2"/>
      <w:r>
        <w:rPr>
          <w:rFonts w:hint="eastAsia" w:ascii="黑体" w:hAnsi="黑体" w:eastAsia="黑体"/>
          <w:sz w:val="30"/>
          <w:szCs w:val="30"/>
          <w:highlight w:val="none"/>
          <w:lang w:eastAsia="zh-CN"/>
        </w:rPr>
        <w:t>总经理：</w:t>
      </w:r>
      <w:bookmarkEnd w:id="6"/>
      <w:r>
        <w:rPr>
          <w:rFonts w:hint="eastAsia" w:ascii="宋体" w:hAnsi="宋体" w:eastAsia="黑体"/>
          <w:sz w:val="36"/>
          <w:szCs w:val="36"/>
          <w:lang w:val="en-US" w:eastAsia="zh-CN"/>
        </w:rPr>
        <w:t>章  阳</w:t>
      </w:r>
      <w:r>
        <w:rPr>
          <w:rFonts w:hint="eastAsia" w:ascii="黑体" w:hAnsi="黑体" w:eastAsia="黑体"/>
          <w:sz w:val="30"/>
          <w:szCs w:val="30"/>
          <w:highlight w:val="none"/>
          <w:lang w:val="en-US" w:eastAsia="zh-CN"/>
        </w:rPr>
        <w:t xml:space="preserve"> </w:t>
      </w:r>
    </w:p>
    <w:p>
      <w:pPr>
        <w:ind w:right="596"/>
        <w:rPr>
          <w:rFonts w:ascii="黑体" w:hAnsi="黑体" w:eastAsia="黑体"/>
          <w:sz w:val="30"/>
          <w:szCs w:val="30"/>
          <w:highlight w:val="none"/>
          <w:lang w:eastAsia="zh-CN"/>
        </w:rPr>
      </w:pPr>
    </w:p>
    <w:p>
      <w:pPr>
        <w:ind w:right="596"/>
        <w:jc w:val="center"/>
        <w:rPr>
          <w:rFonts w:ascii="黑体" w:hAnsi="黑体" w:eastAsia="黑体"/>
          <w:sz w:val="30"/>
          <w:szCs w:val="30"/>
          <w:highlight w:val="none"/>
          <w:lang w:eastAsia="zh-CN"/>
        </w:rPr>
      </w:pPr>
      <w:bookmarkStart w:id="7" w:name="_Toc24442_WPSOffice_Level2"/>
      <w:r>
        <w:rPr>
          <w:rFonts w:hint="eastAsia" w:ascii="黑体" w:hAnsi="黑体" w:eastAsia="黑体"/>
          <w:sz w:val="30"/>
          <w:szCs w:val="30"/>
          <w:highlight w:val="none"/>
          <w:lang w:val="en-US" w:eastAsia="zh-CN"/>
        </w:rPr>
        <w:t xml:space="preserve">                                            </w:t>
      </w:r>
      <w:r>
        <w:rPr>
          <w:rFonts w:hint="eastAsia" w:ascii="黑体" w:hAnsi="黑体" w:eastAsia="黑体"/>
          <w:sz w:val="30"/>
          <w:szCs w:val="30"/>
          <w:highlight w:val="none"/>
          <w:lang w:eastAsia="zh-CN"/>
        </w:rPr>
        <w:t>202</w:t>
      </w:r>
      <w:r>
        <w:rPr>
          <w:rFonts w:hint="eastAsia" w:ascii="黑体" w:hAnsi="黑体" w:eastAsia="黑体"/>
          <w:sz w:val="30"/>
          <w:szCs w:val="30"/>
          <w:highlight w:val="none"/>
          <w:lang w:val="en-US" w:eastAsia="zh-CN"/>
        </w:rPr>
        <w:t>2</w:t>
      </w:r>
      <w:r>
        <w:rPr>
          <w:rFonts w:hint="eastAsia" w:ascii="黑体" w:hAnsi="黑体" w:eastAsia="黑体"/>
          <w:sz w:val="30"/>
          <w:szCs w:val="30"/>
          <w:highlight w:val="none"/>
          <w:lang w:eastAsia="zh-CN"/>
        </w:rPr>
        <w:t>年</w:t>
      </w:r>
      <w:r>
        <w:rPr>
          <w:rFonts w:hint="eastAsia" w:ascii="黑体" w:hAnsi="黑体" w:eastAsia="黑体"/>
          <w:sz w:val="30"/>
          <w:szCs w:val="30"/>
          <w:highlight w:val="none"/>
          <w:lang w:val="en-US" w:eastAsia="zh-CN"/>
        </w:rPr>
        <w:t>2</w:t>
      </w:r>
      <w:r>
        <w:rPr>
          <w:rFonts w:hint="eastAsia" w:ascii="黑体" w:hAnsi="黑体" w:eastAsia="黑体"/>
          <w:sz w:val="30"/>
          <w:szCs w:val="30"/>
          <w:highlight w:val="none"/>
          <w:lang w:eastAsia="zh-CN"/>
        </w:rPr>
        <w:t>月</w:t>
      </w:r>
      <w:bookmarkEnd w:id="7"/>
    </w:p>
    <w:p>
      <w:pPr>
        <w:pStyle w:val="29"/>
        <w:spacing w:before="39"/>
        <w:ind w:right="4153"/>
        <w:jc w:val="both"/>
        <w:rPr>
          <w:highlight w:val="none"/>
          <w:lang w:eastAsia="zh-CN"/>
        </w:rPr>
      </w:pPr>
    </w:p>
    <w:p>
      <w:pPr>
        <w:pStyle w:val="29"/>
        <w:spacing w:before="39"/>
        <w:ind w:right="4153"/>
        <w:jc w:val="both"/>
        <w:rPr>
          <w:highlight w:val="none"/>
          <w:lang w:eastAsia="zh-CN"/>
        </w:rPr>
      </w:pPr>
    </w:p>
    <w:p>
      <w:pPr>
        <w:pStyle w:val="29"/>
        <w:spacing w:before="39"/>
        <w:ind w:right="4153"/>
        <w:jc w:val="both"/>
        <w:rPr>
          <w:highlight w:val="none"/>
          <w:lang w:eastAsia="zh-CN"/>
        </w:rPr>
      </w:pPr>
    </w:p>
    <w:p>
      <w:pPr>
        <w:pStyle w:val="5"/>
        <w:numPr>
          <w:ilvl w:val="0"/>
          <w:numId w:val="0"/>
        </w:numPr>
        <w:spacing w:line="360" w:lineRule="auto"/>
        <w:ind w:leftChars="0"/>
        <w:jc w:val="both"/>
        <w:outlineLvl w:val="1"/>
        <w:rPr>
          <w:b/>
          <w:bCs/>
          <w:sz w:val="28"/>
          <w:szCs w:val="28"/>
          <w:highlight w:val="none"/>
          <w:lang w:eastAsia="zh-CN"/>
        </w:rPr>
      </w:pPr>
      <w:bookmarkStart w:id="8" w:name="_Toc24912738"/>
      <w:bookmarkStart w:id="9" w:name="_Toc15713_WPSOffice_Level2"/>
    </w:p>
    <w:p>
      <w:pPr>
        <w:pStyle w:val="5"/>
        <w:numPr>
          <w:ilvl w:val="1"/>
          <w:numId w:val="2"/>
        </w:numPr>
        <w:spacing w:line="360" w:lineRule="auto"/>
        <w:jc w:val="center"/>
        <w:outlineLvl w:val="1"/>
        <w:rPr>
          <w:b/>
          <w:bCs/>
          <w:sz w:val="28"/>
          <w:szCs w:val="28"/>
          <w:highlight w:val="none"/>
          <w:lang w:eastAsia="zh-CN"/>
        </w:rPr>
      </w:pPr>
      <w:r>
        <w:rPr>
          <w:rFonts w:hint="eastAsia"/>
          <w:b/>
          <w:bCs/>
          <w:sz w:val="28"/>
          <w:szCs w:val="28"/>
          <w:highlight w:val="none"/>
          <w:lang w:eastAsia="zh-CN"/>
        </w:rPr>
        <w:t>企业简介</w:t>
      </w:r>
      <w:bookmarkEnd w:id="8"/>
      <w:bookmarkEnd w:id="9"/>
      <w:r>
        <w:rPr>
          <w:rFonts w:hint="eastAsia"/>
          <w:b/>
          <w:bCs/>
          <w:sz w:val="28"/>
          <w:szCs w:val="28"/>
          <w:highlight w:val="none"/>
          <w:lang w:val="en-US" w:eastAsia="zh-CN"/>
        </w:rPr>
        <w:t xml:space="preserve"> </w:t>
      </w:r>
    </w:p>
    <w:p>
      <w:pPr>
        <w:pStyle w:val="20"/>
        <w:widowControl/>
        <w:shd w:val="clear" w:color="auto" w:fill="F4F4F8"/>
        <w:spacing w:line="480" w:lineRule="atLeast"/>
        <w:rPr>
          <w:rFonts w:ascii="微软雅黑" w:hAnsi="微软雅黑" w:eastAsia="微软雅黑" w:cs="微软雅黑"/>
          <w:color w:val="444444"/>
          <w:sz w:val="22"/>
          <w:szCs w:val="22"/>
          <w:shd w:val="clear" w:color="auto" w:fill="F4F4F8"/>
        </w:rPr>
      </w:pPr>
      <w:bookmarkStart w:id="10" w:name="_Toc19657_WPSOffice_Level1"/>
      <w:bookmarkStart w:id="11" w:name="_Toc24912739"/>
      <w:r>
        <w:rPr>
          <w:rFonts w:hint="eastAsia" w:cs="宋体"/>
          <w:sz w:val="24"/>
          <w:highlight w:val="none"/>
          <w:lang w:val="en-US" w:eastAsia="zh-CN"/>
        </w:rPr>
        <w:t xml:space="preserve">  </w:t>
      </w:r>
      <w:r>
        <w:rPr>
          <w:rFonts w:ascii="微软雅黑" w:hAnsi="微软雅黑" w:eastAsia="微软雅黑" w:cs="微软雅黑"/>
          <w:color w:val="444444"/>
          <w:sz w:val="22"/>
          <w:szCs w:val="22"/>
          <w:shd w:val="clear" w:color="auto" w:fill="F4F4F8"/>
        </w:rPr>
        <w:t>温州迪科阀门科技有限公司是集设计研发、生产、销售、服务于一体的专业阀门制造企业。公司建筑面积达4000平方米，拥有数控加工、各种大中型设备、光谱议等专用检测设备，以确保产品零部件精密度，具备规模化、批量生产能力。</w:t>
      </w:r>
    </w:p>
    <w:p>
      <w:pPr>
        <w:pStyle w:val="20"/>
        <w:widowControl/>
        <w:shd w:val="clear" w:color="auto" w:fill="F4F4F8"/>
        <w:spacing w:line="480" w:lineRule="atLeast"/>
        <w:rPr>
          <w:rFonts w:ascii="微软雅黑" w:hAnsi="微软雅黑" w:eastAsia="微软雅黑" w:cs="微软雅黑"/>
          <w:color w:val="444444"/>
          <w:sz w:val="22"/>
          <w:szCs w:val="22"/>
          <w:shd w:val="clear" w:color="auto" w:fill="F4F4F8"/>
        </w:rPr>
      </w:pPr>
      <w:r>
        <w:rPr>
          <w:rFonts w:ascii="微软雅黑" w:hAnsi="微软雅黑" w:eastAsia="微软雅黑" w:cs="微软雅黑"/>
          <w:color w:val="444444"/>
          <w:sz w:val="22"/>
          <w:szCs w:val="22"/>
          <w:shd w:val="clear" w:color="auto" w:fill="F4F4F8"/>
        </w:rPr>
        <w:t>公司产品类型包括：法兰球阀系列，三片式球阀系列、二片式球阀系列、一片式球阀系列、闸阀、截止阀系列等。</w:t>
      </w:r>
    </w:p>
    <w:p>
      <w:pPr>
        <w:pStyle w:val="20"/>
        <w:widowControl/>
        <w:shd w:val="clear" w:color="auto" w:fill="F4F4F8"/>
        <w:spacing w:line="480" w:lineRule="atLeast"/>
        <w:rPr>
          <w:rFonts w:ascii="微软雅黑" w:hAnsi="微软雅黑" w:eastAsia="微软雅黑" w:cs="微软雅黑"/>
          <w:color w:val="444444"/>
          <w:sz w:val="22"/>
          <w:szCs w:val="22"/>
          <w:shd w:val="clear" w:color="auto" w:fill="F4F4F8"/>
        </w:rPr>
      </w:pPr>
      <w:r>
        <w:rPr>
          <w:rFonts w:ascii="微软雅黑" w:hAnsi="微软雅黑" w:eastAsia="微软雅黑" w:cs="微软雅黑"/>
          <w:color w:val="444444"/>
          <w:sz w:val="22"/>
          <w:szCs w:val="22"/>
          <w:shd w:val="clear" w:color="auto" w:fill="F4F4F8"/>
        </w:rPr>
        <w:t>执行标准：ISO、BS、ANSI、DIN、JIS、GB、JB等国内外标准生产。</w:t>
      </w:r>
    </w:p>
    <w:p>
      <w:pPr>
        <w:pStyle w:val="20"/>
        <w:widowControl/>
        <w:shd w:val="clear" w:color="auto" w:fill="F4F4F8"/>
        <w:spacing w:line="480" w:lineRule="atLeast"/>
        <w:rPr>
          <w:rFonts w:ascii="微软雅黑" w:hAnsi="微软雅黑" w:eastAsia="微软雅黑" w:cs="微软雅黑"/>
          <w:color w:val="444444"/>
          <w:sz w:val="22"/>
          <w:szCs w:val="22"/>
          <w:shd w:val="clear" w:color="auto" w:fill="F4F4F8"/>
        </w:rPr>
      </w:pPr>
      <w:r>
        <w:rPr>
          <w:rFonts w:ascii="微软雅黑" w:hAnsi="微软雅黑" w:eastAsia="微软雅黑" w:cs="微软雅黑"/>
          <w:color w:val="444444"/>
          <w:sz w:val="22"/>
          <w:szCs w:val="22"/>
          <w:shd w:val="clear" w:color="auto" w:fill="F4F4F8"/>
        </w:rPr>
        <w:t>产品通径：1/4“—6”（DN6-DN200)；压力等级：150Lb—800Lb</w:t>
      </w:r>
    </w:p>
    <w:p>
      <w:pPr>
        <w:pStyle w:val="20"/>
        <w:widowControl/>
        <w:shd w:val="clear" w:color="auto" w:fill="F4F4F8"/>
        <w:spacing w:line="480" w:lineRule="atLeast"/>
        <w:rPr>
          <w:rFonts w:ascii="微软雅黑" w:hAnsi="微软雅黑" w:eastAsia="微软雅黑" w:cs="微软雅黑"/>
          <w:color w:val="444444"/>
          <w:sz w:val="22"/>
          <w:szCs w:val="22"/>
          <w:shd w:val="clear" w:color="auto" w:fill="F4F4F8"/>
        </w:rPr>
      </w:pPr>
      <w:r>
        <w:rPr>
          <w:rFonts w:ascii="微软雅黑" w:hAnsi="微软雅黑" w:eastAsia="微软雅黑" w:cs="微软雅黑"/>
          <w:color w:val="444444"/>
          <w:sz w:val="22"/>
          <w:szCs w:val="22"/>
          <w:shd w:val="clear" w:color="auto" w:fill="F4F4F8"/>
        </w:rPr>
        <w:t>使用温度：-30C—300C；并可根据客户特殊要求治炼和制造。</w:t>
      </w:r>
    </w:p>
    <w:p>
      <w:pPr>
        <w:pStyle w:val="20"/>
        <w:widowControl/>
        <w:shd w:val="clear" w:color="auto" w:fill="F4F4F8"/>
        <w:spacing w:line="480" w:lineRule="atLeast"/>
        <w:rPr>
          <w:rFonts w:ascii="微软雅黑" w:hAnsi="微软雅黑" w:eastAsia="微软雅黑" w:cs="微软雅黑"/>
          <w:color w:val="444444"/>
          <w:sz w:val="22"/>
          <w:szCs w:val="22"/>
        </w:rPr>
      </w:pPr>
      <w:r>
        <w:rPr>
          <w:rFonts w:ascii="微软雅黑" w:hAnsi="微软雅黑" w:eastAsia="微软雅黑" w:cs="微软雅黑"/>
          <w:color w:val="444444"/>
          <w:sz w:val="22"/>
          <w:szCs w:val="22"/>
          <w:shd w:val="clear" w:color="auto" w:fill="F4F4F8"/>
        </w:rPr>
        <w:t>近年来，产品出口美国、土耳其、巴西、法国、意大利、印度、西班牙、南非、韩国、日本等国家，是石油、化工、建筑、冶金、电力、环保等行业的首选产品。</w:t>
      </w:r>
    </w:p>
    <w:p>
      <w:pPr>
        <w:tabs>
          <w:tab w:val="center" w:pos="6840"/>
          <w:tab w:val="center" w:pos="7380"/>
        </w:tabs>
        <w:spacing w:line="360" w:lineRule="auto"/>
        <w:ind w:right="-543" w:rightChars="-247"/>
        <w:rPr>
          <w:rFonts w:hint="eastAsia" w:ascii="宋体" w:hAnsi="宋体" w:eastAsia="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地  址：浙江省温州经济技术开发区滨海园区杨柳路28-2号</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座  机：0577-86070000</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传  真：0577-86901099</w:t>
      </w:r>
    </w:p>
    <w:p>
      <w:pPr>
        <w:pStyle w:val="21"/>
        <w:shd w:val="clear" w:color="auto" w:fill="FFFFFF"/>
        <w:spacing w:before="0" w:beforeAutospacing="0" w:after="0" w:afterAutospacing="0" w:line="600" w:lineRule="auto"/>
        <w:rPr>
          <w:rFonts w:cs="Arial" w:asciiTheme="minorEastAsia" w:hAnsiTheme="minorEastAsia" w:eastAsiaTheme="minorEastAsia"/>
          <w:b/>
          <w:bCs/>
          <w:color w:val="auto"/>
          <w:sz w:val="24"/>
          <w:szCs w:val="24"/>
        </w:rPr>
      </w:pPr>
    </w:p>
    <w:p>
      <w:pPr>
        <w:pStyle w:val="21"/>
        <w:shd w:val="clear" w:color="auto" w:fill="FFFFFF"/>
        <w:spacing w:before="0" w:beforeAutospacing="0" w:after="0" w:afterAutospacing="0" w:line="600" w:lineRule="auto"/>
        <w:rPr>
          <w:rFonts w:cs="Arial" w:asciiTheme="minorEastAsia" w:hAnsiTheme="minorEastAsia" w:eastAsiaTheme="minorEastAsia"/>
          <w:b/>
          <w:bCs/>
          <w:color w:val="auto"/>
          <w:sz w:val="24"/>
          <w:szCs w:val="24"/>
        </w:rPr>
      </w:pPr>
    </w:p>
    <w:p>
      <w:pPr>
        <w:pStyle w:val="29"/>
        <w:numPr>
          <w:ilvl w:val="0"/>
          <w:numId w:val="0"/>
        </w:numPr>
        <w:spacing w:line="419" w:lineRule="exact"/>
        <w:ind w:right="213" w:rightChars="0"/>
        <w:jc w:val="both"/>
        <w:rPr>
          <w:rFonts w:hint="eastAsia"/>
          <w:highlight w:val="none"/>
          <w:lang w:eastAsia="zh-CN"/>
        </w:rPr>
      </w:pPr>
      <w:r>
        <w:rPr>
          <w:rFonts w:hint="eastAsia" w:cs="Arial" w:asciiTheme="minorEastAsia" w:hAnsiTheme="minorEastAsia" w:eastAsiaTheme="minorEastAsia"/>
          <w:b/>
          <w:bCs/>
          <w:color w:val="auto"/>
          <w:sz w:val="24"/>
          <w:szCs w:val="24"/>
        </w:rPr>
        <w:t xml:space="preserve">            </w:t>
      </w:r>
    </w:p>
    <w:p>
      <w:pPr>
        <w:pStyle w:val="29"/>
        <w:numPr>
          <w:ilvl w:val="0"/>
          <w:numId w:val="0"/>
        </w:numPr>
        <w:spacing w:line="419" w:lineRule="exact"/>
        <w:ind w:right="213" w:rightChars="0"/>
        <w:jc w:val="center"/>
        <w:rPr>
          <w:rFonts w:hint="eastAsia"/>
          <w:highlight w:val="none"/>
          <w:lang w:eastAsia="zh-CN"/>
        </w:rPr>
      </w:pPr>
    </w:p>
    <w:p>
      <w:pPr>
        <w:pStyle w:val="29"/>
        <w:numPr>
          <w:ilvl w:val="0"/>
          <w:numId w:val="0"/>
        </w:numPr>
        <w:spacing w:line="419" w:lineRule="exact"/>
        <w:ind w:right="213" w:rightChars="0"/>
        <w:jc w:val="center"/>
        <w:rPr>
          <w:rFonts w:hint="eastAsia"/>
          <w:highlight w:val="none"/>
          <w:lang w:eastAsia="zh-CN"/>
        </w:rPr>
      </w:pPr>
    </w:p>
    <w:p>
      <w:pPr>
        <w:pStyle w:val="29"/>
        <w:numPr>
          <w:ilvl w:val="0"/>
          <w:numId w:val="0"/>
        </w:numPr>
        <w:spacing w:line="419" w:lineRule="exact"/>
        <w:ind w:right="213" w:rightChars="0"/>
        <w:jc w:val="center"/>
        <w:rPr>
          <w:rFonts w:hint="eastAsia"/>
          <w:highlight w:val="none"/>
          <w:lang w:eastAsia="zh-CN"/>
        </w:rPr>
      </w:pPr>
    </w:p>
    <w:p>
      <w:pPr>
        <w:pStyle w:val="29"/>
        <w:numPr>
          <w:ilvl w:val="0"/>
          <w:numId w:val="0"/>
        </w:numPr>
        <w:spacing w:line="419" w:lineRule="exact"/>
        <w:ind w:right="213" w:rightChars="0"/>
        <w:jc w:val="center"/>
        <w:rPr>
          <w:rFonts w:hint="eastAsia"/>
          <w:highlight w:val="none"/>
          <w:lang w:eastAsia="zh-CN"/>
        </w:rPr>
      </w:pPr>
    </w:p>
    <w:p>
      <w:pPr>
        <w:pStyle w:val="29"/>
        <w:numPr>
          <w:ilvl w:val="0"/>
          <w:numId w:val="0"/>
        </w:numPr>
        <w:spacing w:line="419" w:lineRule="exact"/>
        <w:ind w:right="213" w:rightChars="0"/>
        <w:jc w:val="center"/>
        <w:rPr>
          <w:rFonts w:hint="eastAsia"/>
          <w:highlight w:val="none"/>
          <w:lang w:eastAsia="zh-CN"/>
        </w:rPr>
      </w:pPr>
    </w:p>
    <w:p>
      <w:pPr>
        <w:pStyle w:val="29"/>
        <w:numPr>
          <w:ilvl w:val="0"/>
          <w:numId w:val="0"/>
        </w:numPr>
        <w:spacing w:line="419" w:lineRule="exact"/>
        <w:ind w:right="213" w:rightChars="0"/>
        <w:jc w:val="center"/>
        <w:rPr>
          <w:rFonts w:hint="eastAsia"/>
          <w:highlight w:val="none"/>
          <w:lang w:eastAsia="zh-CN"/>
        </w:rPr>
      </w:pPr>
    </w:p>
    <w:p>
      <w:pPr>
        <w:pStyle w:val="29"/>
        <w:numPr>
          <w:ilvl w:val="0"/>
          <w:numId w:val="0"/>
        </w:numPr>
        <w:spacing w:line="419" w:lineRule="exact"/>
        <w:ind w:right="213" w:rightChars="0"/>
        <w:jc w:val="center"/>
        <w:rPr>
          <w:rFonts w:hint="eastAsia"/>
          <w:highlight w:val="none"/>
          <w:lang w:eastAsia="zh-CN"/>
        </w:rPr>
      </w:pPr>
    </w:p>
    <w:p>
      <w:pPr>
        <w:pStyle w:val="29"/>
        <w:numPr>
          <w:ilvl w:val="0"/>
          <w:numId w:val="0"/>
        </w:numPr>
        <w:spacing w:line="419" w:lineRule="exact"/>
        <w:ind w:right="213" w:rightChars="0"/>
        <w:jc w:val="center"/>
        <w:rPr>
          <w:rFonts w:hint="eastAsia"/>
          <w:highlight w:val="none"/>
          <w:lang w:eastAsia="zh-CN"/>
        </w:rPr>
      </w:pPr>
    </w:p>
    <w:p>
      <w:pPr>
        <w:pStyle w:val="29"/>
        <w:numPr>
          <w:ilvl w:val="0"/>
          <w:numId w:val="0"/>
        </w:numPr>
        <w:spacing w:line="419" w:lineRule="exact"/>
        <w:ind w:right="213" w:rightChars="0"/>
        <w:jc w:val="center"/>
        <w:rPr>
          <w:rFonts w:hint="eastAsia"/>
          <w:highlight w:val="none"/>
          <w:lang w:eastAsia="zh-CN"/>
        </w:rPr>
      </w:pPr>
    </w:p>
    <w:p>
      <w:pPr>
        <w:pStyle w:val="29"/>
        <w:numPr>
          <w:ilvl w:val="0"/>
          <w:numId w:val="0"/>
        </w:numPr>
        <w:spacing w:line="419" w:lineRule="exact"/>
        <w:ind w:right="213" w:rightChars="0"/>
        <w:jc w:val="center"/>
        <w:rPr>
          <w:highlight w:val="none"/>
          <w:lang w:eastAsia="zh-CN"/>
        </w:rPr>
      </w:pPr>
      <w:r>
        <w:rPr>
          <w:rFonts w:hint="eastAsia"/>
          <w:highlight w:val="none"/>
          <w:lang w:eastAsia="zh-CN"/>
        </w:rPr>
        <w:t>报告正文</w:t>
      </w:r>
      <w:bookmarkEnd w:id="10"/>
      <w:bookmarkEnd w:id="11"/>
    </w:p>
    <w:p>
      <w:pPr>
        <w:pStyle w:val="29"/>
        <w:spacing w:line="419" w:lineRule="exact"/>
        <w:ind w:right="213"/>
        <w:jc w:val="both"/>
        <w:rPr>
          <w:highlight w:val="none"/>
          <w:lang w:eastAsia="zh-CN"/>
        </w:rPr>
      </w:pPr>
    </w:p>
    <w:p>
      <w:pPr>
        <w:pStyle w:val="29"/>
        <w:spacing w:line="419" w:lineRule="exact"/>
        <w:ind w:right="213"/>
        <w:jc w:val="center"/>
        <w:rPr>
          <w:highlight w:val="none"/>
          <w:lang w:eastAsia="zh-CN"/>
        </w:rPr>
      </w:pPr>
      <w:bookmarkStart w:id="12" w:name="_Toc24912740"/>
      <w:bookmarkStart w:id="13" w:name="_Toc14231_WPSOffice_Level2"/>
      <w:r>
        <w:rPr>
          <w:rFonts w:hint="eastAsia"/>
          <w:highlight w:val="none"/>
          <w:lang w:eastAsia="zh-CN"/>
        </w:rPr>
        <w:t>第一章  质量理念</w:t>
      </w:r>
      <w:bookmarkEnd w:id="12"/>
      <w:bookmarkEnd w:id="13"/>
    </w:p>
    <w:p>
      <w:pPr>
        <w:pStyle w:val="29"/>
        <w:spacing w:line="419" w:lineRule="exact"/>
        <w:ind w:right="213"/>
        <w:jc w:val="center"/>
        <w:rPr>
          <w:highlight w:val="none"/>
          <w:lang w:eastAsia="zh-CN"/>
        </w:rPr>
      </w:pPr>
    </w:p>
    <w:p>
      <w:pPr>
        <w:pStyle w:val="5"/>
        <w:spacing w:line="360" w:lineRule="auto"/>
        <w:ind w:left="229"/>
        <w:rPr>
          <w:b/>
          <w:bCs/>
          <w:sz w:val="24"/>
          <w:szCs w:val="24"/>
          <w:highlight w:val="none"/>
          <w:lang w:eastAsia="zh-CN"/>
        </w:rPr>
      </w:pPr>
      <w:r>
        <w:rPr>
          <w:b/>
          <w:bCs/>
          <w:sz w:val="24"/>
          <w:szCs w:val="24"/>
          <w:highlight w:val="none"/>
          <w:lang w:eastAsia="zh-CN"/>
        </w:rPr>
        <w:t>1.1</w:t>
      </w:r>
      <w:r>
        <w:rPr>
          <w:rFonts w:hint="eastAsia"/>
          <w:b/>
          <w:bCs/>
          <w:sz w:val="24"/>
          <w:szCs w:val="24"/>
          <w:highlight w:val="none"/>
          <w:lang w:eastAsia="zh-CN"/>
        </w:rPr>
        <w:t xml:space="preserve"> 企业</w:t>
      </w:r>
      <w:r>
        <w:rPr>
          <w:rFonts w:hint="eastAsia"/>
          <w:b/>
          <w:bCs/>
          <w:spacing w:val="2"/>
          <w:sz w:val="24"/>
          <w:szCs w:val="24"/>
          <w:highlight w:val="none"/>
          <w:lang w:eastAsia="zh-CN"/>
        </w:rPr>
        <w:t>使</w:t>
      </w:r>
      <w:r>
        <w:rPr>
          <w:rFonts w:hint="eastAsia"/>
          <w:b/>
          <w:bCs/>
          <w:sz w:val="24"/>
          <w:szCs w:val="24"/>
          <w:highlight w:val="none"/>
          <w:lang w:eastAsia="zh-CN"/>
        </w:rPr>
        <w:t>命</w:t>
      </w:r>
    </w:p>
    <w:p>
      <w:pPr>
        <w:pStyle w:val="5"/>
        <w:spacing w:line="360" w:lineRule="auto"/>
        <w:ind w:left="229"/>
        <w:rPr>
          <w:rFonts w:hint="default" w:cs="Times New Roman"/>
          <w:b/>
          <w:bCs/>
          <w:sz w:val="24"/>
          <w:szCs w:val="24"/>
          <w:highlight w:val="none"/>
          <w:lang w:val="en-US" w:eastAsia="zh-CN"/>
        </w:rPr>
      </w:pPr>
      <w:r>
        <w:rPr>
          <w:rFonts w:hint="eastAsia" w:cs="Times New Roman"/>
          <w:b/>
          <w:bCs/>
          <w:sz w:val="24"/>
          <w:szCs w:val="24"/>
          <w:highlight w:val="none"/>
          <w:lang w:val="en-US" w:eastAsia="zh-CN"/>
        </w:rPr>
        <w:t>专注于我们的业务，倾听客户的需求和想法，力争客户最佳供应商</w:t>
      </w:r>
      <w:r>
        <w:rPr>
          <w:rFonts w:hint="eastAsia" w:cs="Times New Roman"/>
          <w:b/>
          <w:bCs/>
          <w:sz w:val="24"/>
          <w:szCs w:val="24"/>
          <w:highlight w:val="none"/>
          <w:lang w:eastAsia="zh-CN"/>
        </w:rPr>
        <w:t>。</w:t>
      </w:r>
    </w:p>
    <w:p>
      <w:pPr>
        <w:pStyle w:val="5"/>
        <w:spacing w:line="360" w:lineRule="auto"/>
        <w:ind w:left="229"/>
        <w:rPr>
          <w:rFonts w:hint="eastAsia" w:cs="Times New Roman"/>
          <w:b/>
          <w:bCs/>
          <w:sz w:val="24"/>
          <w:szCs w:val="24"/>
          <w:highlight w:val="none"/>
          <w:lang w:eastAsia="zh-CN"/>
        </w:rPr>
      </w:pPr>
      <w:r>
        <w:rPr>
          <w:rFonts w:hint="eastAsia" w:cs="Times New Roman"/>
          <w:b/>
          <w:bCs/>
          <w:sz w:val="24"/>
          <w:szCs w:val="24"/>
          <w:highlight w:val="none"/>
          <w:lang w:eastAsia="zh-CN"/>
        </w:rPr>
        <w:t>1.2 公司愿景</w:t>
      </w:r>
    </w:p>
    <w:p>
      <w:pPr>
        <w:pStyle w:val="5"/>
        <w:spacing w:line="360" w:lineRule="auto"/>
        <w:ind w:left="229"/>
        <w:rPr>
          <w:rFonts w:hint="eastAsia" w:cs="Times New Roman"/>
          <w:b/>
          <w:bCs/>
          <w:sz w:val="24"/>
          <w:szCs w:val="24"/>
          <w:highlight w:val="none"/>
          <w:lang w:eastAsia="zh-CN"/>
        </w:rPr>
      </w:pPr>
      <w:r>
        <w:rPr>
          <w:rFonts w:hint="eastAsia" w:cs="Times New Roman"/>
          <w:b/>
          <w:bCs/>
          <w:sz w:val="24"/>
          <w:szCs w:val="24"/>
          <w:highlight w:val="none"/>
          <w:lang w:val="en-US" w:eastAsia="zh-CN"/>
        </w:rPr>
        <w:t>做精主业，追求卓越，打造具有国际竞争力的手动工具一流生产企业</w:t>
      </w:r>
      <w:r>
        <w:rPr>
          <w:rFonts w:hint="eastAsia" w:cs="Times New Roman"/>
          <w:b/>
          <w:bCs/>
          <w:sz w:val="24"/>
          <w:szCs w:val="24"/>
          <w:highlight w:val="none"/>
          <w:lang w:eastAsia="zh-CN"/>
        </w:rPr>
        <w:t>。</w:t>
      </w:r>
    </w:p>
    <w:p>
      <w:pPr>
        <w:pStyle w:val="5"/>
        <w:spacing w:line="360" w:lineRule="auto"/>
        <w:ind w:left="229"/>
        <w:rPr>
          <w:rFonts w:hint="eastAsia" w:cs="Times New Roman"/>
          <w:b/>
          <w:bCs/>
          <w:sz w:val="24"/>
          <w:szCs w:val="24"/>
          <w:highlight w:val="none"/>
          <w:lang w:eastAsia="zh-CN"/>
        </w:rPr>
      </w:pPr>
      <w:r>
        <w:rPr>
          <w:rFonts w:hint="eastAsia" w:cs="Times New Roman"/>
          <w:b/>
          <w:bCs/>
          <w:sz w:val="24"/>
          <w:szCs w:val="24"/>
          <w:highlight w:val="none"/>
          <w:lang w:eastAsia="zh-CN"/>
        </w:rPr>
        <w:t>1.3核心价值观</w:t>
      </w:r>
    </w:p>
    <w:p>
      <w:pPr>
        <w:pStyle w:val="5"/>
        <w:spacing w:line="360" w:lineRule="auto"/>
        <w:ind w:left="229"/>
        <w:rPr>
          <w:rFonts w:hint="eastAsia" w:cs="Times New Roman"/>
          <w:b/>
          <w:bCs/>
          <w:sz w:val="24"/>
          <w:szCs w:val="24"/>
          <w:highlight w:val="none"/>
          <w:lang w:eastAsia="zh-CN"/>
        </w:rPr>
      </w:pPr>
      <w:r>
        <w:rPr>
          <w:rFonts w:hint="eastAsia" w:cs="Times New Roman"/>
          <w:b/>
          <w:bCs/>
          <w:sz w:val="24"/>
          <w:szCs w:val="24"/>
          <w:highlight w:val="none"/>
          <w:lang w:val="en-US" w:eastAsia="zh-CN"/>
        </w:rPr>
        <w:t>诚信 创新 业绩 和谐</w:t>
      </w:r>
      <w:r>
        <w:rPr>
          <w:rFonts w:hint="eastAsia" w:cs="Times New Roman"/>
          <w:b/>
          <w:bCs/>
          <w:sz w:val="24"/>
          <w:szCs w:val="24"/>
          <w:highlight w:val="none"/>
          <w:lang w:eastAsia="zh-CN"/>
        </w:rPr>
        <w:t>。</w:t>
      </w:r>
    </w:p>
    <w:p>
      <w:pPr>
        <w:pStyle w:val="5"/>
        <w:spacing w:line="360" w:lineRule="auto"/>
        <w:ind w:left="229"/>
        <w:rPr>
          <w:rFonts w:hint="eastAsia" w:cs="Times New Roman"/>
          <w:b/>
          <w:bCs/>
          <w:sz w:val="24"/>
          <w:szCs w:val="24"/>
          <w:highlight w:val="none"/>
          <w:lang w:eastAsia="zh-CN"/>
        </w:rPr>
      </w:pPr>
      <w:r>
        <w:rPr>
          <w:rFonts w:hint="eastAsia" w:cs="Times New Roman"/>
          <w:b/>
          <w:bCs/>
          <w:sz w:val="24"/>
          <w:szCs w:val="24"/>
          <w:highlight w:val="none"/>
          <w:lang w:eastAsia="zh-CN"/>
        </w:rPr>
        <w:t>1.4 公司经营理念：</w:t>
      </w:r>
    </w:p>
    <w:p>
      <w:pPr>
        <w:pStyle w:val="5"/>
        <w:spacing w:line="360" w:lineRule="auto"/>
        <w:ind w:left="229"/>
        <w:rPr>
          <w:rFonts w:hint="eastAsia" w:cs="Times New Roman"/>
          <w:b/>
          <w:bCs/>
          <w:sz w:val="24"/>
          <w:szCs w:val="24"/>
          <w:highlight w:val="none"/>
          <w:lang w:eastAsia="zh-CN"/>
        </w:rPr>
      </w:pPr>
      <w:r>
        <w:rPr>
          <w:rFonts w:hint="eastAsia" w:cs="Times New Roman"/>
          <w:b/>
          <w:bCs/>
          <w:sz w:val="24"/>
          <w:szCs w:val="24"/>
          <w:highlight w:val="none"/>
          <w:lang w:val="en-US" w:eastAsia="zh-CN"/>
        </w:rPr>
        <w:t>以您为中心，以我为半径，让您最满意</w:t>
      </w:r>
      <w:r>
        <w:rPr>
          <w:rFonts w:hint="eastAsia" w:cs="Times New Roman"/>
          <w:b/>
          <w:bCs/>
          <w:sz w:val="24"/>
          <w:szCs w:val="24"/>
          <w:highlight w:val="none"/>
          <w:lang w:eastAsia="zh-CN"/>
        </w:rPr>
        <w:t xml:space="preserve">。 </w:t>
      </w:r>
    </w:p>
    <w:p>
      <w:pPr>
        <w:pStyle w:val="5"/>
        <w:spacing w:line="360" w:lineRule="auto"/>
        <w:ind w:left="229"/>
        <w:rPr>
          <w:rFonts w:hint="eastAsia" w:cs="Times New Roman"/>
          <w:b/>
          <w:bCs/>
          <w:sz w:val="24"/>
          <w:szCs w:val="24"/>
          <w:highlight w:val="none"/>
          <w:lang w:eastAsia="zh-CN"/>
        </w:rPr>
      </w:pPr>
      <w:r>
        <w:rPr>
          <w:rFonts w:hint="eastAsia" w:cs="Times New Roman"/>
          <w:b/>
          <w:bCs/>
          <w:sz w:val="24"/>
          <w:szCs w:val="24"/>
          <w:highlight w:val="none"/>
          <w:lang w:eastAsia="zh-CN"/>
        </w:rPr>
        <w:t>1.5 企业精神：</w:t>
      </w:r>
    </w:p>
    <w:p>
      <w:pPr>
        <w:pStyle w:val="5"/>
        <w:spacing w:line="360" w:lineRule="auto"/>
        <w:ind w:left="229"/>
        <w:rPr>
          <w:rFonts w:hint="eastAsia" w:cs="Times New Roman"/>
          <w:b/>
          <w:bCs/>
          <w:sz w:val="24"/>
          <w:szCs w:val="24"/>
          <w:highlight w:val="none"/>
          <w:lang w:eastAsia="zh-CN"/>
        </w:rPr>
      </w:pPr>
      <w:r>
        <w:rPr>
          <w:rFonts w:hint="eastAsia" w:cs="Times New Roman"/>
          <w:b/>
          <w:bCs/>
          <w:sz w:val="24"/>
          <w:szCs w:val="24"/>
          <w:highlight w:val="none"/>
          <w:lang w:val="en-US" w:eastAsia="zh-CN"/>
        </w:rPr>
        <w:t>客户满意的检验我们工作的唯一标准</w:t>
      </w:r>
      <w:r>
        <w:rPr>
          <w:rFonts w:hint="eastAsia" w:cs="Times New Roman"/>
          <w:b/>
          <w:bCs/>
          <w:sz w:val="24"/>
          <w:szCs w:val="24"/>
          <w:highlight w:val="none"/>
          <w:lang w:eastAsia="zh-CN"/>
        </w:rPr>
        <w:t>。</w:t>
      </w:r>
    </w:p>
    <w:p>
      <w:pPr>
        <w:pStyle w:val="5"/>
        <w:spacing w:line="360" w:lineRule="auto"/>
        <w:ind w:left="229"/>
        <w:rPr>
          <w:rFonts w:hint="eastAsia" w:cs="Times New Roman"/>
          <w:b/>
          <w:bCs/>
          <w:sz w:val="24"/>
          <w:szCs w:val="24"/>
          <w:highlight w:val="none"/>
          <w:lang w:eastAsia="zh-CN"/>
        </w:rPr>
      </w:pPr>
      <w:r>
        <w:rPr>
          <w:rFonts w:hint="eastAsia" w:cs="Times New Roman"/>
          <w:b/>
          <w:bCs/>
          <w:sz w:val="24"/>
          <w:szCs w:val="24"/>
          <w:highlight w:val="none"/>
          <w:lang w:eastAsia="zh-CN"/>
        </w:rPr>
        <w:t>1.6品质承诺</w:t>
      </w:r>
    </w:p>
    <w:p>
      <w:pPr>
        <w:pStyle w:val="5"/>
        <w:spacing w:line="360" w:lineRule="auto"/>
        <w:ind w:left="229"/>
        <w:rPr>
          <w:rFonts w:hint="eastAsia" w:cs="Times New Roman"/>
          <w:b/>
          <w:bCs/>
          <w:sz w:val="24"/>
          <w:szCs w:val="24"/>
          <w:highlight w:val="none"/>
          <w:lang w:eastAsia="zh-CN"/>
        </w:rPr>
      </w:pPr>
      <w:r>
        <w:rPr>
          <w:rFonts w:hint="eastAsia" w:cs="Times New Roman"/>
          <w:b/>
          <w:bCs/>
          <w:sz w:val="24"/>
          <w:szCs w:val="24"/>
          <w:highlight w:val="none"/>
          <w:lang w:val="en-US" w:eastAsia="zh-CN"/>
        </w:rPr>
        <w:t>标准是底线，我们要做得更好</w:t>
      </w:r>
      <w:r>
        <w:rPr>
          <w:rFonts w:hint="eastAsia" w:cs="Times New Roman"/>
          <w:b/>
          <w:bCs/>
          <w:sz w:val="24"/>
          <w:szCs w:val="24"/>
          <w:highlight w:val="none"/>
          <w:lang w:eastAsia="zh-CN"/>
        </w:rPr>
        <w:t>。</w:t>
      </w:r>
    </w:p>
    <w:p>
      <w:pPr>
        <w:pStyle w:val="5"/>
        <w:spacing w:line="360" w:lineRule="auto"/>
        <w:ind w:left="229"/>
        <w:rPr>
          <w:rFonts w:hint="eastAsia" w:cs="Times New Roman"/>
          <w:b/>
          <w:bCs/>
          <w:sz w:val="24"/>
          <w:szCs w:val="24"/>
          <w:highlight w:val="none"/>
          <w:lang w:eastAsia="zh-CN"/>
        </w:rPr>
      </w:pPr>
      <w:r>
        <w:rPr>
          <w:rFonts w:hint="eastAsia" w:cs="Times New Roman"/>
          <w:b/>
          <w:bCs/>
          <w:sz w:val="24"/>
          <w:szCs w:val="24"/>
          <w:highlight w:val="none"/>
          <w:lang w:eastAsia="zh-CN"/>
        </w:rPr>
        <w:t>1.7</w:t>
      </w:r>
      <w:r>
        <w:rPr>
          <w:rFonts w:hint="eastAsia" w:cs="Times New Roman"/>
          <w:b/>
          <w:bCs/>
          <w:sz w:val="24"/>
          <w:szCs w:val="24"/>
          <w:highlight w:val="none"/>
          <w:lang w:eastAsia="zh-CN"/>
        </w:rPr>
        <w:tab/>
      </w:r>
      <w:r>
        <w:rPr>
          <w:rFonts w:hint="eastAsia" w:cs="Times New Roman"/>
          <w:b/>
          <w:bCs/>
          <w:sz w:val="24"/>
          <w:szCs w:val="24"/>
          <w:highlight w:val="none"/>
          <w:lang w:eastAsia="zh-CN"/>
        </w:rPr>
        <w:t>质量方针</w:t>
      </w:r>
    </w:p>
    <w:p>
      <w:pPr>
        <w:pStyle w:val="5"/>
        <w:spacing w:line="360" w:lineRule="auto"/>
        <w:ind w:left="229"/>
        <w:rPr>
          <w:rFonts w:hint="eastAsia" w:cs="Times New Roman"/>
          <w:b/>
          <w:bCs/>
          <w:sz w:val="24"/>
          <w:szCs w:val="24"/>
          <w:highlight w:val="none"/>
          <w:lang w:val="en-US" w:eastAsia="zh-CN"/>
        </w:rPr>
      </w:pPr>
      <w:r>
        <w:rPr>
          <w:rFonts w:hint="eastAsia" w:cs="Times New Roman"/>
          <w:b/>
          <w:bCs/>
          <w:sz w:val="24"/>
          <w:szCs w:val="24"/>
          <w:highlight w:val="none"/>
          <w:lang w:val="en-US" w:eastAsia="zh-CN"/>
        </w:rPr>
        <w:t>客户至上，质量为本，全员参与，持续改进。</w:t>
      </w:r>
    </w:p>
    <w:p>
      <w:pPr>
        <w:pStyle w:val="29"/>
        <w:ind w:right="198"/>
        <w:jc w:val="both"/>
        <w:rPr>
          <w:spacing w:val="2"/>
          <w:highlight w:val="none"/>
          <w:lang w:eastAsia="zh-CN"/>
        </w:rPr>
      </w:pPr>
    </w:p>
    <w:p>
      <w:pPr>
        <w:pStyle w:val="29"/>
        <w:ind w:right="198"/>
        <w:jc w:val="both"/>
        <w:rPr>
          <w:spacing w:val="2"/>
          <w:highlight w:val="none"/>
          <w:lang w:eastAsia="zh-CN"/>
        </w:rPr>
      </w:pPr>
    </w:p>
    <w:p>
      <w:pPr>
        <w:pStyle w:val="29"/>
        <w:ind w:right="198"/>
        <w:jc w:val="both"/>
        <w:rPr>
          <w:spacing w:val="2"/>
          <w:highlight w:val="none"/>
          <w:lang w:eastAsia="zh-CN"/>
        </w:rPr>
      </w:pPr>
    </w:p>
    <w:p>
      <w:pPr>
        <w:pStyle w:val="29"/>
        <w:ind w:right="198"/>
        <w:jc w:val="both"/>
        <w:rPr>
          <w:spacing w:val="2"/>
          <w:highlight w:val="none"/>
          <w:lang w:eastAsia="zh-CN"/>
        </w:rPr>
      </w:pPr>
    </w:p>
    <w:p>
      <w:pPr>
        <w:pStyle w:val="29"/>
        <w:ind w:right="198"/>
        <w:jc w:val="both"/>
        <w:rPr>
          <w:spacing w:val="2"/>
          <w:highlight w:val="none"/>
          <w:lang w:eastAsia="zh-CN"/>
        </w:rPr>
      </w:pPr>
    </w:p>
    <w:p>
      <w:pPr>
        <w:pStyle w:val="29"/>
        <w:ind w:right="198"/>
        <w:jc w:val="both"/>
        <w:rPr>
          <w:spacing w:val="2"/>
          <w:highlight w:val="none"/>
          <w:lang w:eastAsia="zh-CN"/>
        </w:rPr>
      </w:pPr>
    </w:p>
    <w:p>
      <w:pPr>
        <w:pStyle w:val="29"/>
        <w:ind w:right="198"/>
        <w:jc w:val="both"/>
        <w:rPr>
          <w:spacing w:val="2"/>
          <w:highlight w:val="none"/>
          <w:lang w:eastAsia="zh-CN"/>
        </w:rPr>
      </w:pPr>
    </w:p>
    <w:p>
      <w:pPr>
        <w:pStyle w:val="29"/>
        <w:ind w:right="198"/>
        <w:jc w:val="both"/>
        <w:rPr>
          <w:spacing w:val="2"/>
          <w:highlight w:val="none"/>
          <w:lang w:eastAsia="zh-CN"/>
        </w:rPr>
      </w:pPr>
    </w:p>
    <w:p>
      <w:pPr>
        <w:pStyle w:val="29"/>
        <w:ind w:right="198"/>
        <w:jc w:val="both"/>
        <w:rPr>
          <w:spacing w:val="2"/>
          <w:highlight w:val="none"/>
          <w:lang w:eastAsia="zh-CN"/>
        </w:rPr>
      </w:pPr>
    </w:p>
    <w:p>
      <w:pPr>
        <w:pStyle w:val="29"/>
        <w:ind w:right="198"/>
        <w:jc w:val="both"/>
        <w:rPr>
          <w:spacing w:val="2"/>
          <w:highlight w:val="none"/>
          <w:lang w:eastAsia="zh-CN"/>
        </w:rPr>
      </w:pPr>
    </w:p>
    <w:p>
      <w:pPr>
        <w:pStyle w:val="29"/>
        <w:ind w:right="198"/>
        <w:jc w:val="both"/>
        <w:rPr>
          <w:spacing w:val="2"/>
          <w:highlight w:val="none"/>
          <w:lang w:eastAsia="zh-CN"/>
        </w:rPr>
      </w:pPr>
    </w:p>
    <w:p>
      <w:pPr>
        <w:pStyle w:val="29"/>
        <w:ind w:right="198"/>
        <w:jc w:val="both"/>
        <w:rPr>
          <w:spacing w:val="2"/>
          <w:highlight w:val="none"/>
          <w:lang w:eastAsia="zh-CN"/>
        </w:rPr>
      </w:pPr>
    </w:p>
    <w:p>
      <w:pPr>
        <w:pStyle w:val="29"/>
        <w:ind w:right="198"/>
        <w:jc w:val="both"/>
        <w:rPr>
          <w:spacing w:val="2"/>
          <w:highlight w:val="none"/>
          <w:lang w:eastAsia="zh-CN"/>
        </w:rPr>
      </w:pPr>
    </w:p>
    <w:p>
      <w:pPr>
        <w:pStyle w:val="29"/>
        <w:ind w:right="198"/>
        <w:jc w:val="both"/>
        <w:rPr>
          <w:spacing w:val="2"/>
          <w:highlight w:val="none"/>
          <w:lang w:eastAsia="zh-CN"/>
        </w:rPr>
      </w:pPr>
    </w:p>
    <w:p>
      <w:pPr>
        <w:pStyle w:val="29"/>
        <w:ind w:right="198"/>
        <w:jc w:val="center"/>
        <w:rPr>
          <w:highlight w:val="none"/>
          <w:lang w:eastAsia="zh-CN"/>
        </w:rPr>
      </w:pPr>
      <w:bookmarkStart w:id="14" w:name="_Toc26340_WPSOffice_Level2"/>
      <w:bookmarkStart w:id="15" w:name="_Toc24912741"/>
      <w:r>
        <w:rPr>
          <w:rFonts w:hint="eastAsia"/>
          <w:spacing w:val="2"/>
          <w:highlight w:val="none"/>
          <w:lang w:eastAsia="zh-CN"/>
        </w:rPr>
        <w:t>第二</w:t>
      </w:r>
      <w:r>
        <w:rPr>
          <w:rFonts w:hint="eastAsia"/>
          <w:highlight w:val="none"/>
          <w:lang w:eastAsia="zh-CN"/>
        </w:rPr>
        <w:t xml:space="preserve">章  </w:t>
      </w:r>
      <w:r>
        <w:rPr>
          <w:rFonts w:hint="eastAsia"/>
          <w:spacing w:val="2"/>
          <w:highlight w:val="none"/>
          <w:lang w:eastAsia="zh-CN"/>
        </w:rPr>
        <w:t>质量管</w:t>
      </w:r>
      <w:r>
        <w:rPr>
          <w:rFonts w:hint="eastAsia"/>
          <w:highlight w:val="none"/>
          <w:lang w:eastAsia="zh-CN"/>
        </w:rPr>
        <w:t>理</w:t>
      </w:r>
      <w:bookmarkEnd w:id="14"/>
      <w:bookmarkEnd w:id="15"/>
    </w:p>
    <w:p>
      <w:pPr>
        <w:spacing w:before="2" w:line="110" w:lineRule="exact"/>
        <w:rPr>
          <w:sz w:val="11"/>
          <w:szCs w:val="11"/>
          <w:highlight w:val="none"/>
          <w:lang w:eastAsia="zh-CN"/>
        </w:rPr>
      </w:pPr>
    </w:p>
    <w:p>
      <w:pPr>
        <w:spacing w:line="200" w:lineRule="exact"/>
        <w:rPr>
          <w:sz w:val="20"/>
          <w:szCs w:val="20"/>
          <w:highlight w:val="none"/>
          <w:lang w:eastAsia="zh-CN"/>
        </w:rPr>
      </w:pPr>
    </w:p>
    <w:p>
      <w:pPr>
        <w:pStyle w:val="5"/>
        <w:rPr>
          <w:rFonts w:asciiTheme="majorEastAsia" w:hAnsiTheme="majorEastAsia" w:eastAsiaTheme="majorEastAsia" w:cstheme="majorEastAsia"/>
          <w:b/>
          <w:bCs/>
          <w:highlight w:val="none"/>
          <w:lang w:eastAsia="zh-CN"/>
        </w:rPr>
      </w:pPr>
      <w:r>
        <w:rPr>
          <w:rFonts w:hint="eastAsia" w:asciiTheme="majorEastAsia" w:hAnsiTheme="majorEastAsia" w:eastAsiaTheme="majorEastAsia" w:cstheme="majorEastAsia"/>
          <w:b/>
          <w:bCs/>
          <w:highlight w:val="none"/>
          <w:lang w:eastAsia="zh-CN"/>
        </w:rPr>
        <w:t>2.1质量</w:t>
      </w:r>
      <w:r>
        <w:rPr>
          <w:rFonts w:hint="eastAsia" w:asciiTheme="majorEastAsia" w:hAnsiTheme="majorEastAsia" w:eastAsiaTheme="majorEastAsia" w:cstheme="majorEastAsia"/>
          <w:b/>
          <w:bCs/>
          <w:spacing w:val="2"/>
          <w:highlight w:val="none"/>
          <w:lang w:eastAsia="zh-CN"/>
        </w:rPr>
        <w:t>管</w:t>
      </w:r>
      <w:r>
        <w:rPr>
          <w:rFonts w:hint="eastAsia" w:asciiTheme="majorEastAsia" w:hAnsiTheme="majorEastAsia" w:eastAsiaTheme="majorEastAsia" w:cstheme="majorEastAsia"/>
          <w:b/>
          <w:bCs/>
          <w:highlight w:val="none"/>
          <w:lang w:eastAsia="zh-CN"/>
        </w:rPr>
        <w:t>理机构</w:t>
      </w:r>
    </w:p>
    <w:p>
      <w:pPr>
        <w:spacing w:before="20" w:line="200" w:lineRule="exact"/>
        <w:rPr>
          <w:sz w:val="20"/>
          <w:szCs w:val="20"/>
          <w:highlight w:val="none"/>
          <w:lang w:eastAsia="zh-CN"/>
        </w:rPr>
      </w:pPr>
    </w:p>
    <w:p>
      <w:pPr>
        <w:pStyle w:val="5"/>
        <w:numPr>
          <w:ilvl w:val="2"/>
          <w:numId w:val="4"/>
        </w:numPr>
        <w:tabs>
          <w:tab w:val="left" w:pos="937"/>
        </w:tabs>
        <w:ind w:left="937"/>
        <w:rPr>
          <w:color w:val="000000" w:themeColor="text1"/>
          <w:highlight w:val="none"/>
          <w14:textFill>
            <w14:solidFill>
              <w14:schemeClr w14:val="tx1"/>
            </w14:solidFill>
          </w14:textFill>
        </w:rPr>
      </w:pPr>
      <w:r>
        <w:rPr>
          <w:rFonts w:hint="eastAsia"/>
          <w:color w:val="000000" w:themeColor="text1"/>
          <w:spacing w:val="2"/>
          <w:highlight w:val="none"/>
          <w:lang w:eastAsia="zh-CN"/>
          <w14:textFill>
            <w14:solidFill>
              <w14:schemeClr w14:val="tx1"/>
            </w14:solidFill>
          </w14:textFill>
        </w:rPr>
        <w:t>管理</w:t>
      </w:r>
      <w:r>
        <w:rPr>
          <w:rFonts w:hint="eastAsia"/>
          <w:color w:val="000000" w:themeColor="text1"/>
          <w:spacing w:val="2"/>
          <w:highlight w:val="none"/>
          <w14:textFill>
            <w14:solidFill>
              <w14:schemeClr w14:val="tx1"/>
            </w14:solidFill>
          </w14:textFill>
        </w:rPr>
        <w:t>组</w:t>
      </w:r>
      <w:r>
        <w:rPr>
          <w:rFonts w:hint="eastAsia"/>
          <w:color w:val="000000" w:themeColor="text1"/>
          <w:highlight w:val="none"/>
          <w14:textFill>
            <w14:solidFill>
              <w14:schemeClr w14:val="tx1"/>
            </w14:solidFill>
          </w14:textFill>
        </w:rPr>
        <w:t>织架</w:t>
      </w:r>
      <w:r>
        <w:rPr>
          <w:rFonts w:hint="eastAsia"/>
          <w:color w:val="000000" w:themeColor="text1"/>
          <w:spacing w:val="2"/>
          <w:highlight w:val="none"/>
          <w14:textFill>
            <w14:solidFill>
              <w14:schemeClr w14:val="tx1"/>
            </w14:solidFill>
          </w14:textFill>
        </w:rPr>
        <w:t>构</w:t>
      </w:r>
      <w:r>
        <w:rPr>
          <w:rFonts w:hint="eastAsia"/>
          <w:color w:val="000000" w:themeColor="text1"/>
          <w:highlight w:val="none"/>
          <w14:textFill>
            <w14:solidFill>
              <w14:schemeClr w14:val="tx1"/>
            </w14:solidFill>
          </w14:textFill>
        </w:rPr>
        <w:t>图</w:t>
      </w: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r>
        <w:rPr>
          <w:sz w:val="24"/>
          <w:highlight w:val="none"/>
        </w:rPr>
        <mc:AlternateContent>
          <mc:Choice Requires="wps">
            <w:drawing>
              <wp:anchor distT="0" distB="0" distL="114300" distR="114300" simplePos="0" relativeHeight="251660288" behindDoc="0" locked="0" layoutInCell="1" allowOverlap="1">
                <wp:simplePos x="0" y="0"/>
                <wp:positionH relativeFrom="column">
                  <wp:posOffset>-404495</wp:posOffset>
                </wp:positionH>
                <wp:positionV relativeFrom="paragraph">
                  <wp:posOffset>219075</wp:posOffset>
                </wp:positionV>
                <wp:extent cx="6762750" cy="4243705"/>
                <wp:effectExtent l="5080" t="5080" r="13970" b="5715"/>
                <wp:wrapNone/>
                <wp:docPr id="8" name="文本框 4"/>
                <wp:cNvGraphicFramePr/>
                <a:graphic xmlns:a="http://schemas.openxmlformats.org/drawingml/2006/main">
                  <a:graphicData uri="http://schemas.microsoft.com/office/word/2010/wordprocessingShape">
                    <wps:wsp>
                      <wps:cNvSpPr txBox="1"/>
                      <wps:spPr>
                        <a:xfrm>
                          <a:off x="0" y="0"/>
                          <a:ext cx="6762750" cy="424370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drawing>
                                <wp:inline distT="0" distB="0" distL="114300" distR="114300">
                                  <wp:extent cx="0" cy="0"/>
                                  <wp:effectExtent l="0" t="0" r="0" b="0"/>
                                  <wp:docPr id="2" name="图片 2" descr="微信截图_2021041214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10412142321"/>
                                          <pic:cNvPicPr>
                                            <a:picLocks noChangeAspect="1"/>
                                          </pic:cNvPicPr>
                                        </pic:nvPicPr>
                                        <pic:blipFill>
                                          <a:blip r:embed="rId8"/>
                                          <a:stretch>
                                            <a:fillRect/>
                                          </a:stretch>
                                        </pic:blipFill>
                                        <pic:spPr>
                                          <a:xfrm>
                                            <a:off x="0" y="0"/>
                                            <a:ext cx="0" cy="0"/>
                                          </a:xfrm>
                                          <a:prstGeom prst="rect">
                                            <a:avLst/>
                                          </a:prstGeom>
                                        </pic:spPr>
                                      </pic:pic>
                                    </a:graphicData>
                                  </a:graphic>
                                </wp:inline>
                              </w:drawing>
                            </w:r>
                            <w:r>
                              <w:drawing>
                                <wp:inline distT="0" distB="0" distL="114300" distR="114300">
                                  <wp:extent cx="5873115" cy="3582670"/>
                                  <wp:effectExtent l="0" t="0" r="13335" b="177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873115" cy="3582670"/>
                                          </a:xfrm>
                                          <a:prstGeom prst="rect">
                                            <a:avLst/>
                                          </a:prstGeom>
                                          <a:noFill/>
                                          <a:ln>
                                            <a:noFill/>
                                          </a:ln>
                                        </pic:spPr>
                                      </pic:pic>
                                    </a:graphicData>
                                  </a:graphic>
                                </wp:inline>
                              </w:drawing>
                            </w:r>
                          </w:p>
                        </w:txbxContent>
                      </wps:txbx>
                      <wps:bodyPr vert="eaVert" upright="1"/>
                    </wps:wsp>
                  </a:graphicData>
                </a:graphic>
              </wp:anchor>
            </w:drawing>
          </mc:Choice>
          <mc:Fallback>
            <w:pict>
              <v:shape id="文本框 4" o:spid="_x0000_s1026" o:spt="202" type="#_x0000_t202" style="position:absolute;left:0pt;margin-left:-31.85pt;margin-top:17.25pt;height:334.15pt;width:532.5pt;z-index:251660288;mso-width-relative:page;mso-height-relative:page;" fillcolor="#FFFFFF" filled="t" stroked="t" coordsize="21600,21600" o:gfxdata="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U3dt1wAAAAsBAAAPAAAAAAAAAAEA&#10;IAAAACIAAABkcnMvZG93bnJldi54bWxQSwECFAAUAAAACACHTuJAGDLdLBACAABFBAAADgAAAAAA&#10;AAABACAAAAAmAQAAZHJzL2Uyb0RvYy54bWxQSwUGAAAAAAYABgBZAQAAqAUAAAAA&#10;">
                <v:fill on="t" focussize="0,0"/>
                <v:stroke color="#FFFFFF" joinstyle="miter"/>
                <v:imagedata o:title=""/>
                <o:lock v:ext="edit" aspectratio="f"/>
                <v:textbox style="layout-flow:vertical-ideographic;">
                  <w:txbxContent>
                    <w:p>
                      <w:pPr>
                        <w:rPr>
                          <w:rFonts w:hint="eastAsia" w:eastAsia="宋体"/>
                          <w:lang w:eastAsia="zh-CN"/>
                        </w:rPr>
                      </w:pPr>
                      <w:r>
                        <w:rPr>
                          <w:rFonts w:hint="eastAsia" w:eastAsia="宋体"/>
                          <w:lang w:eastAsia="zh-CN"/>
                        </w:rPr>
                        <w:drawing>
                          <wp:inline distT="0" distB="0" distL="114300" distR="114300">
                            <wp:extent cx="0" cy="0"/>
                            <wp:effectExtent l="0" t="0" r="0" b="0"/>
                            <wp:docPr id="2" name="图片 2" descr="微信截图_2021041214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10412142321"/>
                                    <pic:cNvPicPr>
                                      <a:picLocks noChangeAspect="1"/>
                                    </pic:cNvPicPr>
                                  </pic:nvPicPr>
                                  <pic:blipFill>
                                    <a:blip r:embed="rId8"/>
                                    <a:stretch>
                                      <a:fillRect/>
                                    </a:stretch>
                                  </pic:blipFill>
                                  <pic:spPr>
                                    <a:xfrm>
                                      <a:off x="0" y="0"/>
                                      <a:ext cx="0" cy="0"/>
                                    </a:xfrm>
                                    <a:prstGeom prst="rect">
                                      <a:avLst/>
                                    </a:prstGeom>
                                  </pic:spPr>
                                </pic:pic>
                              </a:graphicData>
                            </a:graphic>
                          </wp:inline>
                        </w:drawing>
                      </w:r>
                      <w:r>
                        <w:drawing>
                          <wp:inline distT="0" distB="0" distL="114300" distR="114300">
                            <wp:extent cx="5873115" cy="3582670"/>
                            <wp:effectExtent l="0" t="0" r="13335" b="177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873115" cy="3582670"/>
                                    </a:xfrm>
                                    <a:prstGeom prst="rect">
                                      <a:avLst/>
                                    </a:prstGeom>
                                    <a:noFill/>
                                    <a:ln>
                                      <a:noFill/>
                                    </a:ln>
                                  </pic:spPr>
                                </pic:pic>
                              </a:graphicData>
                            </a:graphic>
                          </wp:inline>
                        </w:drawing>
                      </w:r>
                    </w:p>
                  </w:txbxContent>
                </v:textbox>
              </v:shape>
            </w:pict>
          </mc:Fallback>
        </mc:AlternateContent>
      </w: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tabs>
          <w:tab w:val="left" w:pos="872"/>
        </w:tabs>
        <w:spacing w:line="379" w:lineRule="exact"/>
        <w:ind w:left="0"/>
        <w:rPr>
          <w:spacing w:val="2"/>
          <w:sz w:val="24"/>
          <w:szCs w:val="24"/>
          <w:highlight w:val="none"/>
          <w:lang w:eastAsia="zh-CN"/>
        </w:rPr>
      </w:pPr>
    </w:p>
    <w:p>
      <w:pPr>
        <w:pStyle w:val="5"/>
        <w:spacing w:line="440" w:lineRule="exact"/>
        <w:ind w:firstLine="520"/>
        <w:rPr>
          <w:spacing w:val="2"/>
          <w:sz w:val="24"/>
          <w:szCs w:val="24"/>
          <w:highlight w:val="none"/>
          <w:lang w:eastAsia="zh-CN"/>
        </w:rPr>
      </w:pPr>
      <w:r>
        <w:rPr>
          <w:rFonts w:hint="eastAsia"/>
          <w:spacing w:val="2"/>
          <w:sz w:val="24"/>
          <w:szCs w:val="24"/>
          <w:highlight w:val="none"/>
          <w:lang w:val="en-US" w:eastAsia="zh-CN"/>
        </w:rPr>
        <w:t>公</w:t>
      </w:r>
      <w:r>
        <w:rPr>
          <w:rFonts w:hint="eastAsia"/>
          <w:spacing w:val="2"/>
          <w:sz w:val="24"/>
          <w:szCs w:val="24"/>
          <w:highlight w:val="none"/>
          <w:lang w:eastAsia="zh-CN"/>
        </w:rPr>
        <w:t>司的质量管理由最高领导者亲自挂帅，副总对本公司产品质量工作全面负责，组织制定公司质量发展战略、质量目标、年度质量工作计划和质量保证措施。制订了各级人员的质量职责，组织一年一度的管理评审，实施质量改善、质量攻关等活动。</w:t>
      </w:r>
      <w:r>
        <w:rPr>
          <w:rFonts w:hint="eastAsia"/>
          <w:color w:val="auto"/>
          <w:sz w:val="24"/>
          <w:szCs w:val="24"/>
          <w:highlight w:val="none"/>
          <w:lang w:val="en-US" w:eastAsia="zh-CN"/>
        </w:rPr>
        <w:t>技质部</w:t>
      </w:r>
      <w:r>
        <w:rPr>
          <w:rFonts w:hint="eastAsia"/>
          <w:spacing w:val="2"/>
          <w:sz w:val="24"/>
          <w:szCs w:val="24"/>
          <w:highlight w:val="none"/>
          <w:lang w:eastAsia="zh-CN"/>
        </w:rPr>
        <w:t>是公司质量管理的独立部门，实行质量安全“一票否决制”，确保出厂合格率</w:t>
      </w:r>
      <w:r>
        <w:rPr>
          <w:rFonts w:hint="eastAsia"/>
          <w:spacing w:val="2"/>
          <w:sz w:val="24"/>
          <w:szCs w:val="24"/>
          <w:highlight w:val="none"/>
          <w:lang w:val="en-US" w:eastAsia="zh-CN"/>
        </w:rPr>
        <w:t>1</w:t>
      </w:r>
      <w:r>
        <w:rPr>
          <w:rFonts w:hint="eastAsia"/>
          <w:spacing w:val="2"/>
          <w:sz w:val="24"/>
          <w:szCs w:val="24"/>
          <w:highlight w:val="none"/>
          <w:lang w:eastAsia="zh-CN"/>
        </w:rPr>
        <w:t>00%。</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2.1.1管理者代表</w:t>
      </w:r>
    </w:p>
    <w:p>
      <w:pPr>
        <w:pStyle w:val="5"/>
        <w:spacing w:line="440" w:lineRule="exact"/>
        <w:ind w:firstLine="520"/>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经公司最高管理者任命、并授权</w:t>
      </w:r>
      <w:r>
        <w:rPr>
          <w:rFonts w:hint="eastAsia"/>
          <w:b/>
          <w:bCs/>
          <w:color w:val="auto"/>
          <w:sz w:val="28"/>
          <w:szCs w:val="28"/>
          <w:u w:val="single"/>
          <w:lang w:val="en-US" w:eastAsia="zh-CN"/>
        </w:rPr>
        <w:t>王波</w:t>
      </w:r>
      <w:r>
        <w:rPr>
          <w:rFonts w:hint="eastAsia"/>
          <w:bCs/>
          <w:sz w:val="24"/>
          <w:highlight w:val="none"/>
          <w:lang w:val="en-US" w:eastAsia="zh-CN"/>
        </w:rPr>
        <w:t>赋于</w:t>
      </w:r>
      <w:r>
        <w:rPr>
          <w:rFonts w:hint="eastAsia" w:asciiTheme="minorEastAsia" w:hAnsiTheme="minorEastAsia" w:eastAsiaTheme="minorEastAsia" w:cstheme="minorEastAsia"/>
          <w:spacing w:val="2"/>
          <w:sz w:val="24"/>
          <w:szCs w:val="24"/>
          <w:highlight w:val="none"/>
          <w:lang w:eastAsia="zh-CN"/>
        </w:rPr>
        <w:t>其在质量管理体系方面指挥和控制系统。</w:t>
      </w:r>
      <w:r>
        <w:rPr>
          <w:rFonts w:hint="eastAsia" w:cs="Arial"/>
          <w:color w:val="333333"/>
          <w:sz w:val="24"/>
          <w:szCs w:val="24"/>
        </w:rPr>
        <w:t>更好贯彻执行</w:t>
      </w:r>
      <w:r>
        <w:rPr>
          <w:rFonts w:cs="Arial"/>
          <w:color w:val="333333"/>
          <w:sz w:val="24"/>
          <w:szCs w:val="24"/>
        </w:rPr>
        <w:t>GB/T19001</w:t>
      </w:r>
      <w:r>
        <w:rPr>
          <w:rFonts w:hint="eastAsia" w:cs="Arial"/>
          <w:color w:val="333333"/>
          <w:sz w:val="24"/>
          <w:szCs w:val="24"/>
        </w:rPr>
        <w:t>-</w:t>
      </w:r>
      <w:r>
        <w:rPr>
          <w:rFonts w:cs="Arial"/>
          <w:color w:val="333333"/>
          <w:sz w:val="24"/>
          <w:szCs w:val="24"/>
        </w:rPr>
        <w:t>201</w:t>
      </w:r>
      <w:r>
        <w:rPr>
          <w:rFonts w:hint="eastAsia" w:cs="Arial"/>
          <w:color w:val="333333"/>
          <w:sz w:val="24"/>
          <w:szCs w:val="24"/>
        </w:rPr>
        <w:t>6和</w:t>
      </w:r>
      <w:r>
        <w:rPr>
          <w:rFonts w:cs="Arial"/>
          <w:color w:val="333333"/>
          <w:sz w:val="24"/>
          <w:szCs w:val="24"/>
        </w:rPr>
        <w:t xml:space="preserve"> GB/T24001</w:t>
      </w:r>
      <w:r>
        <w:rPr>
          <w:rFonts w:hint="eastAsia" w:cs="Arial"/>
          <w:color w:val="333333"/>
          <w:sz w:val="24"/>
          <w:szCs w:val="24"/>
        </w:rPr>
        <w:t>-</w:t>
      </w:r>
      <w:r>
        <w:rPr>
          <w:rFonts w:cs="Arial"/>
          <w:color w:val="333333"/>
          <w:sz w:val="24"/>
          <w:szCs w:val="24"/>
        </w:rPr>
        <w:t>201</w:t>
      </w:r>
      <w:r>
        <w:rPr>
          <w:rFonts w:hint="eastAsia" w:cs="Arial"/>
          <w:color w:val="333333"/>
          <w:sz w:val="24"/>
          <w:szCs w:val="24"/>
        </w:rPr>
        <w:t>6和</w:t>
      </w:r>
      <w:r>
        <w:rPr>
          <w:rFonts w:hint="eastAsia" w:cs="Arial"/>
          <w:color w:val="333333"/>
          <w:sz w:val="24"/>
          <w:szCs w:val="24"/>
          <w:lang w:eastAsia="zh-CN"/>
        </w:rPr>
        <w:t xml:space="preserve">GB/T45001-2020 </w:t>
      </w:r>
      <w:r>
        <w:rPr>
          <w:rFonts w:hint="eastAsia" w:cs="Arial"/>
          <w:color w:val="333333"/>
          <w:sz w:val="24"/>
          <w:szCs w:val="24"/>
        </w:rPr>
        <w:t>标准</w:t>
      </w:r>
      <w:r>
        <w:rPr>
          <w:rFonts w:hint="eastAsia" w:cs="Arial"/>
          <w:color w:val="333333"/>
          <w:sz w:val="21"/>
          <w:szCs w:val="21"/>
        </w:rPr>
        <w:t>，</w:t>
      </w:r>
      <w:r>
        <w:rPr>
          <w:rFonts w:hint="eastAsia" w:cs="Arial"/>
          <w:color w:val="333333"/>
          <w:sz w:val="24"/>
          <w:szCs w:val="24"/>
        </w:rPr>
        <w:t>加强对质量、环境、职业健康安全体系的管理</w:t>
      </w:r>
      <w:r>
        <w:rPr>
          <w:rFonts w:hint="eastAsia" w:asciiTheme="minorEastAsia" w:hAnsiTheme="minorEastAsia" w:eastAsiaTheme="minorEastAsia" w:cstheme="minorEastAsia"/>
          <w:spacing w:val="2"/>
          <w:sz w:val="24"/>
          <w:szCs w:val="24"/>
          <w:highlight w:val="none"/>
          <w:lang w:eastAsia="zh-CN"/>
        </w:rPr>
        <w:t>。具体职责包括：</w:t>
      </w:r>
    </w:p>
    <w:p>
      <w:pPr>
        <w:pStyle w:val="5"/>
        <w:spacing w:line="440" w:lineRule="exact"/>
        <w:ind w:firstLine="520"/>
        <w:rPr>
          <w:rFonts w:hint="eastAsia" w:cs="Arial"/>
          <w:color w:val="333333"/>
          <w:sz w:val="21"/>
          <w:szCs w:val="21"/>
          <w:lang w:eastAsia="zh-CN"/>
        </w:rPr>
      </w:pPr>
      <w:r>
        <w:rPr>
          <w:rFonts w:hint="eastAsia" w:asciiTheme="minorEastAsia" w:hAnsiTheme="minorEastAsia" w:eastAsiaTheme="minorEastAsia" w:cstheme="minorEastAsia"/>
          <w:spacing w:val="2"/>
          <w:sz w:val="24"/>
          <w:szCs w:val="24"/>
          <w:highlight w:val="none"/>
          <w:lang w:eastAsia="zh-CN"/>
        </w:rPr>
        <w:t>--</w:t>
      </w:r>
      <w:r>
        <w:rPr>
          <w:rFonts w:hint="eastAsia" w:cs="Arial"/>
          <w:color w:val="333333"/>
          <w:sz w:val="24"/>
          <w:szCs w:val="24"/>
        </w:rPr>
        <w:t>确保建立、实施、保持质量环境职业健康安全管理体系并符合标准的要求</w:t>
      </w:r>
      <w:r>
        <w:rPr>
          <w:rFonts w:hint="eastAsia" w:cs="Arial"/>
          <w:color w:val="333333"/>
          <w:sz w:val="24"/>
          <w:szCs w:val="24"/>
          <w:lang w:eastAsia="zh-CN"/>
        </w:rPr>
        <w:t>；</w:t>
      </w:r>
    </w:p>
    <w:p>
      <w:pPr>
        <w:pStyle w:val="5"/>
        <w:spacing w:line="440" w:lineRule="exact"/>
        <w:ind w:firstLine="520"/>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w:t>
      </w:r>
      <w:r>
        <w:rPr>
          <w:rFonts w:hint="eastAsia" w:cs="Arial"/>
          <w:color w:val="333333"/>
          <w:sz w:val="24"/>
          <w:szCs w:val="24"/>
        </w:rPr>
        <w:t>确保过程、危险源、环境因素等得到识别、分析、确认、控制；</w:t>
      </w:r>
    </w:p>
    <w:p>
      <w:pPr>
        <w:pStyle w:val="5"/>
        <w:spacing w:line="440" w:lineRule="exact"/>
        <w:ind w:firstLine="520"/>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w:t>
      </w:r>
      <w:r>
        <w:rPr>
          <w:rFonts w:hint="eastAsia" w:cs="Arial"/>
          <w:color w:val="333333"/>
          <w:sz w:val="24"/>
          <w:szCs w:val="24"/>
        </w:rPr>
        <w:t>报告质管理体系的整体绩效及其改进，特别向最高管理者报告；</w:t>
      </w:r>
    </w:p>
    <w:p>
      <w:pPr>
        <w:pStyle w:val="5"/>
        <w:spacing w:line="440" w:lineRule="exact"/>
        <w:ind w:left="330" w:firstLine="441" w:firstLineChars="184"/>
        <w:rPr>
          <w:rFonts w:hint="eastAsia" w:eastAsia="宋体" w:asciiTheme="minorEastAsia" w:hAnsi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cs="Arial"/>
          <w:color w:val="333333"/>
          <w:sz w:val="24"/>
          <w:szCs w:val="24"/>
        </w:rPr>
        <w:t>确保在整个组织内推动以顾客为关注焦点、互利供方关系、持续改进、过程方法、询证决策、领导作用、全员参与；确保在整个组织内提高员工的质量、环境保护、职业健康安全的意识</w:t>
      </w:r>
      <w:r>
        <w:rPr>
          <w:rFonts w:hint="eastAsia" w:cs="Arial"/>
          <w:color w:val="333333"/>
          <w:sz w:val="24"/>
          <w:szCs w:val="24"/>
          <w:lang w:eastAsia="zh-CN"/>
        </w:rPr>
        <w:t>；</w:t>
      </w:r>
    </w:p>
    <w:p>
      <w:pPr>
        <w:pStyle w:val="5"/>
        <w:spacing w:line="440" w:lineRule="exact"/>
        <w:ind w:left="288" w:leftChars="131" w:firstLine="480" w:firstLineChars="20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cs="Arial"/>
          <w:color w:val="333333"/>
          <w:sz w:val="24"/>
          <w:szCs w:val="24"/>
        </w:rPr>
        <w:t>确保在策划和实施质量、环境、职业健康安全管理体系变更时保持其完整性</w:t>
      </w:r>
      <w:r>
        <w:rPr>
          <w:rFonts w:hint="eastAsia" w:asciiTheme="minorEastAsia" w:hAnsiTheme="minorEastAsia" w:eastAsiaTheme="minorEastAsia" w:cstheme="minorEastAsia"/>
          <w:sz w:val="24"/>
          <w:szCs w:val="24"/>
          <w:highlight w:val="none"/>
          <w:lang w:eastAsia="zh-CN"/>
        </w:rPr>
        <w:t>；</w:t>
      </w:r>
    </w:p>
    <w:p>
      <w:pPr>
        <w:pStyle w:val="5"/>
        <w:spacing w:line="440" w:lineRule="exact"/>
        <w:ind w:left="288" w:leftChars="131" w:firstLine="480" w:firstLineChars="20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宋体" w:hAnsi="宋体" w:cs="Arial"/>
          <w:color w:val="333333"/>
          <w:kern w:val="0"/>
          <w:sz w:val="24"/>
          <w:szCs w:val="24"/>
        </w:rPr>
        <w:t>就质量、环境、</w:t>
      </w:r>
      <w:r>
        <w:rPr>
          <w:rFonts w:hint="eastAsia" w:cs="Arial"/>
          <w:color w:val="333333"/>
          <w:sz w:val="24"/>
          <w:szCs w:val="24"/>
        </w:rPr>
        <w:t>职业健康安全</w:t>
      </w:r>
      <w:r>
        <w:rPr>
          <w:rFonts w:hint="eastAsia" w:ascii="宋体" w:hAnsi="宋体" w:cs="Arial"/>
          <w:color w:val="333333"/>
          <w:kern w:val="0"/>
          <w:sz w:val="24"/>
          <w:szCs w:val="24"/>
        </w:rPr>
        <w:t>管理体系有关事宜的外部联络。</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 xml:space="preserve">2.1.2 </w:t>
      </w:r>
      <w:r>
        <w:rPr>
          <w:rFonts w:hint="eastAsia"/>
          <w:spacing w:val="2"/>
          <w:sz w:val="24"/>
          <w:szCs w:val="24"/>
          <w:highlight w:val="none"/>
          <w:lang w:val="en-US" w:eastAsia="zh-CN"/>
        </w:rPr>
        <w:t>技质部</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--负责组织指导数据分析方法的应用并监督；</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--负责认证产品标志的管理。</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--具体实施本过程的质量管理，开展各项质量管理活动，编制年度质量提升计划，支撑公司高品质制造及质量目标的实现；</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--在总经理领导下，负责公司质量目标的层层分解落实；</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--组织实施来料检验、过程检验、成品检验；</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--根据产品标准和技术要求，编制进货、过程和最终产品检验标准；</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--负责各部门内部组织对不合格品评审和处置，并对生产过程中出现和流转下工序的废品进行监控、确认；</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--负责到期测量量具及测量设备的送检，正确使用监视测量装置；</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--负责对质量数据的汇总、统计和分析，负责因产品质量问题所采取纠正措施实施的跟踪验证；</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--负责协调、组织解决车间之间的工艺、质量问题；</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--负责对本公司质量事故的调查、处理，跟进验证整改措施结果；</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--负责参与合同评审；</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--负责认证产品的例行检验和确认检验。</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--组织实施产品客户验货等各项工作；</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--根据产品标准和技术要求，进货、过程和最终检验标准的批准；</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--负责对质量检验数据的汇总、统计和分析，以及所采取纠正措施实施的跟踪验证；</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--负责对质量事故的调查、处理，跟进验证整改措施结果；</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--负责质量事故的调查和提出处理意见；</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--负责客户投诉处理与督导责任单位改进；</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--负责对特殊工序、关键工序进行控制、监督和检查；</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--负责参与供应商的评审、评定、绩效汇总，对供应商有最终的否决权；</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--负责公司质量成本的统计、汇总和分析；</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--负责对认证产品一致性的监视，确保产品的一致性。</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--负责产品各项认证检测工作；</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--负责监测装置的登帐、编号、标识、周检、维修、建档等管理；</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--根据各监视测量仪器的重要度及特性编制操作规范。</w:t>
      </w:r>
    </w:p>
    <w:p>
      <w:pPr>
        <w:pStyle w:val="5"/>
        <w:spacing w:line="440" w:lineRule="exact"/>
        <w:ind w:firstLine="520"/>
        <w:rPr>
          <w:rFonts w:hint="default"/>
          <w:spacing w:val="2"/>
          <w:sz w:val="24"/>
          <w:szCs w:val="24"/>
          <w:highlight w:val="none"/>
          <w:lang w:val="en-US" w:eastAsia="zh-CN"/>
        </w:rPr>
      </w:pPr>
      <w:r>
        <w:rPr>
          <w:rFonts w:hint="eastAsia"/>
          <w:spacing w:val="2"/>
          <w:sz w:val="24"/>
          <w:szCs w:val="24"/>
          <w:highlight w:val="none"/>
          <w:lang w:eastAsia="zh-CN"/>
        </w:rPr>
        <w:t xml:space="preserve">2.1.3 </w:t>
      </w:r>
      <w:r>
        <w:rPr>
          <w:rFonts w:hint="eastAsia"/>
          <w:spacing w:val="2"/>
          <w:sz w:val="24"/>
          <w:szCs w:val="24"/>
          <w:highlight w:val="none"/>
          <w:lang w:val="en-US" w:eastAsia="zh-CN"/>
        </w:rPr>
        <w:t>办公室</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--确保质量</w:t>
      </w:r>
      <w:bookmarkStart w:id="16" w:name="OLE_LINK12"/>
      <w:bookmarkStart w:id="17" w:name="OLE_LINK13"/>
      <w:r>
        <w:rPr>
          <w:rFonts w:hint="eastAsia"/>
          <w:spacing w:val="2"/>
          <w:sz w:val="24"/>
          <w:szCs w:val="24"/>
          <w:highlight w:val="none"/>
          <w:lang w:eastAsia="zh-CN"/>
        </w:rPr>
        <w:t>、环境和职业健康安全</w:t>
      </w:r>
      <w:bookmarkEnd w:id="16"/>
      <w:bookmarkEnd w:id="17"/>
      <w:r>
        <w:rPr>
          <w:rFonts w:hint="eastAsia"/>
          <w:spacing w:val="2"/>
          <w:sz w:val="24"/>
          <w:szCs w:val="24"/>
          <w:highlight w:val="none"/>
          <w:lang w:eastAsia="zh-CN"/>
        </w:rPr>
        <w:t>一体化管理体系所需的过程得到建立、实施和保持并持续改进；</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--向最高管理者汇报质量、环境、职业健康安全管理体系的业绩和改进需求；</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--确保员工在公司内提高满足顾客要求的意识，提高全员的环境意识和职业健康安全意识；</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--负责质量、环境和职业健康安全一体化管理体系的有关事宜与外部有关各方进行联络等。</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2.1.4 其他部门及人员</w:t>
      </w:r>
    </w:p>
    <w:p>
      <w:pPr>
        <w:pStyle w:val="5"/>
        <w:spacing w:line="440" w:lineRule="exact"/>
        <w:ind w:firstLine="520"/>
        <w:rPr>
          <w:spacing w:val="2"/>
          <w:sz w:val="24"/>
          <w:szCs w:val="24"/>
          <w:highlight w:val="none"/>
          <w:lang w:eastAsia="zh-CN"/>
        </w:rPr>
      </w:pPr>
      <w:r>
        <w:rPr>
          <w:rFonts w:hint="eastAsia"/>
          <w:spacing w:val="2"/>
          <w:sz w:val="24"/>
          <w:szCs w:val="24"/>
          <w:highlight w:val="none"/>
          <w:lang w:eastAsia="zh-CN"/>
        </w:rPr>
        <w:t>根据公司《管理手册》及相关文件规定，承担各部门及岗位的质量责任。</w:t>
      </w:r>
    </w:p>
    <w:p>
      <w:pPr>
        <w:pStyle w:val="5"/>
        <w:spacing w:before="120" w:beforeLines="50" w:after="120" w:afterLines="50" w:line="440" w:lineRule="exact"/>
        <w:ind w:left="0"/>
        <w:rPr>
          <w:rFonts w:cs="宋体"/>
          <w:b/>
          <w:bCs/>
          <w:sz w:val="24"/>
          <w:szCs w:val="24"/>
          <w:highlight w:val="none"/>
          <w:lang w:eastAsia="zh-CN"/>
        </w:rPr>
      </w:pPr>
      <w:r>
        <w:rPr>
          <w:rFonts w:cs="宋体"/>
          <w:b/>
          <w:bCs/>
          <w:sz w:val="24"/>
          <w:szCs w:val="24"/>
          <w:highlight w:val="none"/>
          <w:lang w:eastAsia="zh-CN"/>
        </w:rPr>
        <w:t xml:space="preserve">2.2 </w:t>
      </w:r>
      <w:r>
        <w:rPr>
          <w:rFonts w:hint="eastAsia" w:cs="宋体"/>
          <w:b/>
          <w:bCs/>
          <w:sz w:val="24"/>
          <w:szCs w:val="24"/>
          <w:highlight w:val="none"/>
          <w:lang w:eastAsia="zh-CN"/>
        </w:rPr>
        <w:t>质量管理体系</w:t>
      </w:r>
    </w:p>
    <w:p>
      <w:pPr>
        <w:pStyle w:val="5"/>
        <w:spacing w:line="360" w:lineRule="auto"/>
        <w:ind w:firstLine="240" w:firstLineChars="100"/>
        <w:rPr>
          <w:rFonts w:cs="宋体"/>
          <w:color w:val="000000" w:themeColor="text1"/>
          <w:sz w:val="24"/>
          <w:szCs w:val="24"/>
          <w:highlight w:val="none"/>
          <w:lang w:eastAsia="zh-CN"/>
          <w14:textFill>
            <w14:solidFill>
              <w14:schemeClr w14:val="tx1"/>
            </w14:solidFill>
          </w14:textFill>
        </w:rPr>
      </w:pPr>
      <w:r>
        <w:rPr>
          <w:rFonts w:cs="宋体"/>
          <w:color w:val="000000" w:themeColor="text1"/>
          <w:sz w:val="24"/>
          <w:szCs w:val="24"/>
          <w:highlight w:val="none"/>
          <w:lang w:eastAsia="zh-CN"/>
          <w14:textFill>
            <w14:solidFill>
              <w14:schemeClr w14:val="tx1"/>
            </w14:solidFill>
          </w14:textFill>
        </w:rPr>
        <w:t>1</w:t>
      </w:r>
      <w:r>
        <w:rPr>
          <w:rFonts w:hint="eastAsia" w:cs="宋体"/>
          <w:color w:val="000000" w:themeColor="text1"/>
          <w:sz w:val="24"/>
          <w:szCs w:val="24"/>
          <w:highlight w:val="none"/>
          <w:lang w:eastAsia="zh-CN"/>
          <w14:textFill>
            <w14:solidFill>
              <w14:schemeClr w14:val="tx1"/>
            </w14:solidFill>
          </w14:textFill>
        </w:rPr>
        <w:t>、公司以</w:t>
      </w:r>
      <w:r>
        <w:rPr>
          <w:rFonts w:cs="Arial"/>
          <w:color w:val="333333"/>
          <w:sz w:val="24"/>
          <w:szCs w:val="24"/>
        </w:rPr>
        <w:t>GB/T19001</w:t>
      </w:r>
      <w:r>
        <w:rPr>
          <w:rFonts w:hint="eastAsia" w:cs="Arial"/>
          <w:color w:val="333333"/>
          <w:sz w:val="24"/>
          <w:szCs w:val="24"/>
        </w:rPr>
        <w:t>-</w:t>
      </w:r>
      <w:r>
        <w:rPr>
          <w:rFonts w:cs="Arial"/>
          <w:color w:val="333333"/>
          <w:sz w:val="24"/>
          <w:szCs w:val="24"/>
        </w:rPr>
        <w:t>201</w:t>
      </w:r>
      <w:r>
        <w:rPr>
          <w:rFonts w:hint="eastAsia" w:cs="Arial"/>
          <w:color w:val="333333"/>
          <w:sz w:val="24"/>
          <w:szCs w:val="24"/>
        </w:rPr>
        <w:t>6和</w:t>
      </w:r>
      <w:r>
        <w:rPr>
          <w:rFonts w:cs="Arial"/>
          <w:color w:val="333333"/>
          <w:sz w:val="24"/>
          <w:szCs w:val="24"/>
        </w:rPr>
        <w:t xml:space="preserve"> GB/T24001</w:t>
      </w:r>
      <w:r>
        <w:rPr>
          <w:rFonts w:hint="eastAsia" w:cs="Arial"/>
          <w:color w:val="333333"/>
          <w:sz w:val="24"/>
          <w:szCs w:val="24"/>
        </w:rPr>
        <w:t>-</w:t>
      </w:r>
      <w:r>
        <w:rPr>
          <w:rFonts w:cs="Arial"/>
          <w:color w:val="333333"/>
          <w:sz w:val="24"/>
          <w:szCs w:val="24"/>
        </w:rPr>
        <w:t>201</w:t>
      </w:r>
      <w:r>
        <w:rPr>
          <w:rFonts w:hint="eastAsia" w:cs="Arial"/>
          <w:color w:val="333333"/>
          <w:sz w:val="24"/>
          <w:szCs w:val="24"/>
        </w:rPr>
        <w:t>6和</w:t>
      </w:r>
      <w:r>
        <w:rPr>
          <w:rFonts w:hint="eastAsia" w:cs="Arial"/>
          <w:color w:val="333333"/>
          <w:sz w:val="24"/>
          <w:szCs w:val="24"/>
          <w:lang w:eastAsia="zh-CN"/>
        </w:rPr>
        <w:t>GB/T45001-2020</w:t>
      </w:r>
      <w:r>
        <w:rPr>
          <w:rFonts w:hint="eastAsia" w:cs="宋体"/>
          <w:color w:val="000000" w:themeColor="text1"/>
          <w:sz w:val="24"/>
          <w:szCs w:val="24"/>
          <w:highlight w:val="none"/>
          <w:lang w:eastAsia="zh-CN"/>
          <w14:textFill>
            <w14:solidFill>
              <w14:schemeClr w14:val="tx1"/>
            </w14:solidFill>
          </w14:textFill>
        </w:rPr>
        <w:t>质量管理体系标准要求为基础，结合卓越绩效模式和客户的相关要求，形成了完整的</w:t>
      </w:r>
      <w:r>
        <w:rPr>
          <w:rFonts w:hint="eastAsia" w:cs="宋体"/>
          <w:color w:val="000000" w:themeColor="text1"/>
          <w:sz w:val="24"/>
          <w:szCs w:val="24"/>
          <w:highlight w:val="none"/>
          <w:lang w:val="en-US" w:eastAsia="zh-CN"/>
          <w14:textFill>
            <w14:solidFill>
              <w14:schemeClr w14:val="tx1"/>
            </w14:solidFill>
          </w14:textFill>
        </w:rPr>
        <w:t>迪科</w:t>
      </w:r>
      <w:r>
        <w:rPr>
          <w:rFonts w:hint="eastAsia" w:cs="宋体"/>
          <w:color w:val="000000" w:themeColor="text1"/>
          <w:sz w:val="24"/>
          <w:szCs w:val="24"/>
          <w:highlight w:val="none"/>
          <w:lang w:eastAsia="zh-CN"/>
          <w14:textFill>
            <w14:solidFill>
              <w14:schemeClr w14:val="tx1"/>
            </w14:solidFill>
          </w14:textFill>
        </w:rPr>
        <w:t>质量管理标准体系。并通过内审、外审和管理评审，推进质量管理体系的不断完善，持续改进其有效性。为此应做到下列要求：</w:t>
      </w:r>
    </w:p>
    <w:p>
      <w:pPr>
        <w:pStyle w:val="21"/>
        <w:shd w:val="clear" w:color="auto" w:fill="FFFFFF"/>
        <w:spacing w:before="0" w:beforeAutospacing="0" w:after="0" w:afterAutospacing="0" w:line="360" w:lineRule="auto"/>
        <w:ind w:firstLine="480"/>
        <w:rPr>
          <w:rFonts w:cs="Arial" w:asciiTheme="minorEastAsia" w:hAnsiTheme="minorEastAsia" w:eastAsiaTheme="minorEastAsia"/>
          <w:color w:val="333333"/>
          <w:sz w:val="24"/>
          <w:szCs w:val="24"/>
        </w:rPr>
      </w:pPr>
      <w:r>
        <w:rPr>
          <w:rFonts w:hint="eastAsia"/>
          <w:spacing w:val="2"/>
          <w:sz w:val="24"/>
          <w:szCs w:val="24"/>
          <w:highlight w:val="none"/>
          <w:lang w:eastAsia="zh-CN"/>
        </w:rPr>
        <w:t>--</w:t>
      </w:r>
      <w:r>
        <w:rPr>
          <w:rFonts w:hint="eastAsia" w:cs="Arial" w:asciiTheme="minorEastAsia" w:hAnsiTheme="minorEastAsia" w:eastAsiaTheme="minorEastAsia"/>
          <w:color w:val="333333"/>
          <w:sz w:val="24"/>
          <w:szCs w:val="24"/>
        </w:rPr>
        <w:t>分配体系管理职责，对</w:t>
      </w:r>
      <w:r>
        <w:rPr>
          <w:rFonts w:cs="Arial" w:asciiTheme="minorEastAsia" w:hAnsiTheme="minorEastAsia" w:eastAsiaTheme="minorEastAsia"/>
          <w:color w:val="333333"/>
          <w:sz w:val="24"/>
          <w:szCs w:val="24"/>
        </w:rPr>
        <w:t>QMS</w:t>
      </w:r>
      <w:r>
        <w:rPr>
          <w:rFonts w:hint="eastAsia" w:cs="Arial" w:asciiTheme="minorEastAsia" w:hAnsiTheme="minorEastAsia" w:eastAsiaTheme="minorEastAsia"/>
          <w:color w:val="333333"/>
          <w:sz w:val="24"/>
          <w:szCs w:val="24"/>
        </w:rPr>
        <w:t>的有效性承担责任；</w:t>
      </w:r>
    </w:p>
    <w:p>
      <w:pPr>
        <w:pStyle w:val="21"/>
        <w:shd w:val="clear" w:color="auto" w:fill="FFFFFF"/>
        <w:spacing w:before="0" w:beforeAutospacing="0" w:after="0" w:afterAutospacing="0" w:line="360" w:lineRule="auto"/>
        <w:ind w:firstLine="480"/>
        <w:rPr>
          <w:rFonts w:cs="Arial" w:asciiTheme="minorEastAsia" w:hAnsiTheme="minorEastAsia" w:eastAsiaTheme="minorEastAsia"/>
          <w:color w:val="333333"/>
          <w:sz w:val="24"/>
          <w:szCs w:val="24"/>
        </w:rPr>
      </w:pPr>
      <w:r>
        <w:rPr>
          <w:rFonts w:hint="eastAsia"/>
          <w:spacing w:val="2"/>
          <w:sz w:val="24"/>
          <w:szCs w:val="24"/>
          <w:highlight w:val="none"/>
          <w:lang w:eastAsia="zh-CN"/>
        </w:rPr>
        <w:t>--</w:t>
      </w:r>
      <w:r>
        <w:rPr>
          <w:rFonts w:hint="eastAsia" w:cs="Arial" w:asciiTheme="minorEastAsia" w:hAnsiTheme="minorEastAsia" w:eastAsiaTheme="minorEastAsia"/>
          <w:color w:val="333333"/>
          <w:sz w:val="24"/>
          <w:szCs w:val="24"/>
        </w:rPr>
        <w:t>制定</w:t>
      </w:r>
      <w:r>
        <w:rPr>
          <w:rFonts w:cs="Arial" w:asciiTheme="minorEastAsia" w:hAnsiTheme="minorEastAsia" w:eastAsiaTheme="minorEastAsia"/>
          <w:color w:val="333333"/>
          <w:sz w:val="24"/>
          <w:szCs w:val="24"/>
        </w:rPr>
        <w:t>QMS</w:t>
      </w:r>
      <w:r>
        <w:rPr>
          <w:rFonts w:hint="eastAsia" w:cs="Arial" w:asciiTheme="minorEastAsia" w:hAnsiTheme="minorEastAsia" w:eastAsiaTheme="minorEastAsia"/>
          <w:color w:val="333333"/>
          <w:sz w:val="24"/>
          <w:szCs w:val="24"/>
        </w:rPr>
        <w:t>的质量方针和质量目标</w:t>
      </w:r>
      <w:r>
        <w:rPr>
          <w:rFonts w:cs="Arial" w:asciiTheme="minorEastAsia" w:hAnsiTheme="minorEastAsia" w:eastAsiaTheme="minorEastAsia"/>
          <w:color w:val="333333"/>
          <w:sz w:val="24"/>
          <w:szCs w:val="24"/>
        </w:rPr>
        <w:t>,</w:t>
      </w:r>
      <w:r>
        <w:rPr>
          <w:rFonts w:hint="eastAsia" w:cs="Arial" w:asciiTheme="minorEastAsia" w:hAnsiTheme="minorEastAsia" w:eastAsiaTheme="minorEastAsia"/>
          <w:color w:val="333333"/>
          <w:sz w:val="24"/>
          <w:szCs w:val="24"/>
        </w:rPr>
        <w:t>并与组织环境和战略方向相一致；</w:t>
      </w:r>
      <w:r>
        <w:rPr>
          <w:rFonts w:cs="Arial" w:asciiTheme="minorEastAsia" w:hAnsiTheme="minorEastAsia" w:eastAsiaTheme="minorEastAsia"/>
          <w:color w:val="333333"/>
          <w:sz w:val="24"/>
          <w:szCs w:val="24"/>
        </w:rPr>
        <w:t xml:space="preserve"> </w:t>
      </w:r>
    </w:p>
    <w:p>
      <w:pPr>
        <w:pStyle w:val="21"/>
        <w:shd w:val="clear" w:color="auto" w:fill="FFFFFF"/>
        <w:spacing w:before="0" w:beforeAutospacing="0" w:after="0" w:afterAutospacing="0" w:line="360" w:lineRule="auto"/>
        <w:ind w:firstLine="480"/>
        <w:rPr>
          <w:rFonts w:cs="Arial" w:asciiTheme="minorEastAsia" w:hAnsiTheme="minorEastAsia" w:eastAsiaTheme="minorEastAsia"/>
          <w:color w:val="333333"/>
          <w:sz w:val="24"/>
          <w:szCs w:val="24"/>
        </w:rPr>
      </w:pPr>
      <w:r>
        <w:rPr>
          <w:rFonts w:hint="eastAsia"/>
          <w:spacing w:val="2"/>
          <w:sz w:val="24"/>
          <w:szCs w:val="24"/>
          <w:highlight w:val="none"/>
          <w:lang w:eastAsia="zh-CN"/>
        </w:rPr>
        <w:t>--</w:t>
      </w:r>
      <w:r>
        <w:rPr>
          <w:rFonts w:hint="eastAsia" w:cs="Arial" w:asciiTheme="minorEastAsia" w:hAnsiTheme="minorEastAsia" w:eastAsiaTheme="minorEastAsia"/>
          <w:color w:val="333333"/>
          <w:sz w:val="24"/>
          <w:szCs w:val="24"/>
        </w:rPr>
        <w:t>将公司</w:t>
      </w:r>
      <w:r>
        <w:rPr>
          <w:rFonts w:cs="Arial" w:asciiTheme="minorEastAsia" w:hAnsiTheme="minorEastAsia" w:eastAsiaTheme="minorEastAsia"/>
          <w:color w:val="333333"/>
          <w:sz w:val="24"/>
          <w:szCs w:val="24"/>
        </w:rPr>
        <w:t>QMS</w:t>
      </w:r>
      <w:r>
        <w:rPr>
          <w:rFonts w:hint="eastAsia" w:cs="Arial" w:asciiTheme="minorEastAsia" w:hAnsiTheme="minorEastAsia" w:eastAsiaTheme="minorEastAsia"/>
          <w:color w:val="333333"/>
          <w:sz w:val="24"/>
          <w:szCs w:val="24"/>
        </w:rPr>
        <w:t>要求融入公司的业务过程；</w:t>
      </w:r>
    </w:p>
    <w:p>
      <w:pPr>
        <w:pStyle w:val="21"/>
        <w:shd w:val="clear" w:color="auto" w:fill="FFFFFF"/>
        <w:spacing w:before="0" w:beforeAutospacing="0" w:after="0" w:afterAutospacing="0" w:line="360" w:lineRule="auto"/>
        <w:ind w:firstLine="480"/>
        <w:rPr>
          <w:rFonts w:cs="Arial" w:asciiTheme="minorEastAsia" w:hAnsiTheme="minorEastAsia" w:eastAsiaTheme="minorEastAsia"/>
          <w:color w:val="333333"/>
          <w:sz w:val="24"/>
          <w:szCs w:val="24"/>
        </w:rPr>
      </w:pPr>
      <w:r>
        <w:rPr>
          <w:rFonts w:hint="eastAsia"/>
          <w:spacing w:val="2"/>
          <w:sz w:val="24"/>
          <w:szCs w:val="24"/>
          <w:highlight w:val="none"/>
          <w:lang w:eastAsia="zh-CN"/>
        </w:rPr>
        <w:t>--</w:t>
      </w:r>
      <w:r>
        <w:rPr>
          <w:rFonts w:hint="eastAsia" w:cs="Arial" w:asciiTheme="minorEastAsia" w:hAnsiTheme="minorEastAsia" w:eastAsiaTheme="minorEastAsia"/>
          <w:color w:val="333333"/>
          <w:sz w:val="24"/>
          <w:szCs w:val="24"/>
        </w:rPr>
        <w:t>促进管理者在体系策划、运行中使用过程方法和基于风险的思维；</w:t>
      </w:r>
      <w:r>
        <w:rPr>
          <w:rFonts w:cs="Arial" w:asciiTheme="minorEastAsia" w:hAnsiTheme="minorEastAsia" w:eastAsiaTheme="minorEastAsia"/>
          <w:color w:val="333333"/>
          <w:sz w:val="24"/>
          <w:szCs w:val="24"/>
        </w:rPr>
        <w:t xml:space="preserve"> </w:t>
      </w:r>
    </w:p>
    <w:p>
      <w:pPr>
        <w:pStyle w:val="21"/>
        <w:shd w:val="clear" w:color="auto" w:fill="FFFFFF"/>
        <w:spacing w:before="0" w:beforeAutospacing="0" w:after="0" w:afterAutospacing="0" w:line="360" w:lineRule="auto"/>
        <w:ind w:firstLine="480"/>
        <w:rPr>
          <w:rFonts w:cs="Arial" w:asciiTheme="minorEastAsia" w:hAnsiTheme="minorEastAsia" w:eastAsiaTheme="minorEastAsia"/>
          <w:color w:val="333333"/>
          <w:sz w:val="24"/>
          <w:szCs w:val="24"/>
        </w:rPr>
      </w:pPr>
      <w:r>
        <w:rPr>
          <w:rFonts w:hint="eastAsia"/>
          <w:spacing w:val="2"/>
          <w:sz w:val="24"/>
          <w:szCs w:val="24"/>
          <w:highlight w:val="none"/>
          <w:lang w:eastAsia="zh-CN"/>
        </w:rPr>
        <w:t>--</w:t>
      </w:r>
      <w:r>
        <w:rPr>
          <w:rFonts w:hint="eastAsia" w:cs="Arial" w:asciiTheme="minorEastAsia" w:hAnsiTheme="minorEastAsia" w:eastAsiaTheme="minorEastAsia"/>
          <w:color w:val="333333"/>
          <w:sz w:val="24"/>
          <w:szCs w:val="24"/>
        </w:rPr>
        <w:t>识别公司</w:t>
      </w:r>
      <w:r>
        <w:rPr>
          <w:rFonts w:cs="Arial" w:asciiTheme="minorEastAsia" w:hAnsiTheme="minorEastAsia" w:eastAsiaTheme="minorEastAsia"/>
          <w:color w:val="333333"/>
          <w:sz w:val="24"/>
          <w:szCs w:val="24"/>
        </w:rPr>
        <w:t>QMS</w:t>
      </w:r>
      <w:r>
        <w:rPr>
          <w:rFonts w:hint="eastAsia" w:cs="Arial" w:asciiTheme="minorEastAsia" w:hAnsiTheme="minorEastAsia" w:eastAsiaTheme="minorEastAsia"/>
          <w:color w:val="333333"/>
          <w:sz w:val="24"/>
          <w:szCs w:val="24"/>
        </w:rPr>
        <w:t>所需的资源及其更新需要并配备这些资源；</w:t>
      </w:r>
    </w:p>
    <w:p>
      <w:pPr>
        <w:pStyle w:val="21"/>
        <w:shd w:val="clear" w:color="auto" w:fill="FFFFFF"/>
        <w:spacing w:before="0" w:beforeAutospacing="0" w:after="0" w:afterAutospacing="0" w:line="360" w:lineRule="auto"/>
        <w:ind w:firstLine="480"/>
        <w:rPr>
          <w:rFonts w:cs="Arial" w:asciiTheme="minorEastAsia" w:hAnsiTheme="minorEastAsia" w:eastAsiaTheme="minorEastAsia"/>
          <w:color w:val="333333"/>
          <w:sz w:val="24"/>
          <w:szCs w:val="24"/>
        </w:rPr>
      </w:pPr>
      <w:r>
        <w:rPr>
          <w:rFonts w:hint="eastAsia"/>
          <w:spacing w:val="2"/>
          <w:sz w:val="24"/>
          <w:szCs w:val="24"/>
          <w:highlight w:val="none"/>
          <w:lang w:eastAsia="zh-CN"/>
        </w:rPr>
        <w:t>--</w:t>
      </w:r>
      <w:r>
        <w:rPr>
          <w:rFonts w:hint="eastAsia" w:cs="Arial" w:asciiTheme="minorEastAsia" w:hAnsiTheme="minorEastAsia" w:eastAsiaTheme="minorEastAsia"/>
          <w:color w:val="333333"/>
          <w:sz w:val="24"/>
          <w:szCs w:val="24"/>
        </w:rPr>
        <w:t>在公司内进行沟通，确保全员理解有效的质量管理和符合</w:t>
      </w:r>
      <w:r>
        <w:rPr>
          <w:rFonts w:cs="Arial" w:asciiTheme="minorEastAsia" w:hAnsiTheme="minorEastAsia" w:eastAsiaTheme="minorEastAsia"/>
          <w:color w:val="333333"/>
          <w:sz w:val="24"/>
          <w:szCs w:val="24"/>
        </w:rPr>
        <w:t>QMS</w:t>
      </w:r>
      <w:r>
        <w:rPr>
          <w:rFonts w:hint="eastAsia" w:cs="Arial" w:asciiTheme="minorEastAsia" w:hAnsiTheme="minorEastAsia" w:eastAsiaTheme="minorEastAsia"/>
          <w:color w:val="333333"/>
          <w:sz w:val="24"/>
          <w:szCs w:val="24"/>
        </w:rPr>
        <w:t>要求的重要性，积极主动参与和配合，通过考核、培训、分享知识、奖励制度，促使、指导和支持员工努力提高其素质，提高</w:t>
      </w:r>
      <w:r>
        <w:rPr>
          <w:rFonts w:cs="Arial" w:asciiTheme="minorEastAsia" w:hAnsiTheme="minorEastAsia" w:eastAsiaTheme="minorEastAsia"/>
          <w:color w:val="333333"/>
          <w:sz w:val="24"/>
          <w:szCs w:val="24"/>
        </w:rPr>
        <w:t>QMS</w:t>
      </w:r>
      <w:r>
        <w:rPr>
          <w:rFonts w:hint="eastAsia" w:cs="Arial" w:asciiTheme="minorEastAsia" w:hAnsiTheme="minorEastAsia" w:eastAsiaTheme="minorEastAsia"/>
          <w:color w:val="333333"/>
          <w:sz w:val="24"/>
          <w:szCs w:val="24"/>
        </w:rPr>
        <w:t>的有效性和管理绩效；</w:t>
      </w:r>
    </w:p>
    <w:p>
      <w:pPr>
        <w:pStyle w:val="21"/>
        <w:shd w:val="clear" w:color="auto" w:fill="FFFFFF"/>
        <w:spacing w:before="0" w:beforeAutospacing="0" w:after="0" w:afterAutospacing="0" w:line="360" w:lineRule="auto"/>
        <w:ind w:firstLine="480"/>
        <w:rPr>
          <w:rFonts w:cs="Arial" w:asciiTheme="minorEastAsia" w:hAnsiTheme="minorEastAsia" w:eastAsiaTheme="minorEastAsia"/>
          <w:color w:val="333333"/>
          <w:sz w:val="24"/>
          <w:szCs w:val="24"/>
        </w:rPr>
      </w:pPr>
      <w:r>
        <w:rPr>
          <w:rFonts w:hint="eastAsia"/>
          <w:spacing w:val="2"/>
          <w:sz w:val="24"/>
          <w:szCs w:val="24"/>
          <w:highlight w:val="none"/>
          <w:lang w:eastAsia="zh-CN"/>
        </w:rPr>
        <w:t>--</w:t>
      </w:r>
      <w:r>
        <w:rPr>
          <w:rFonts w:hint="eastAsia" w:cs="Arial" w:asciiTheme="minorEastAsia" w:hAnsiTheme="minorEastAsia" w:eastAsiaTheme="minorEastAsia"/>
          <w:color w:val="333333"/>
          <w:sz w:val="24"/>
          <w:szCs w:val="24"/>
        </w:rPr>
        <w:t>实施各项业务过程，实现公司目标和</w:t>
      </w:r>
      <w:r>
        <w:rPr>
          <w:rFonts w:cs="Arial" w:asciiTheme="minorEastAsia" w:hAnsiTheme="minorEastAsia" w:eastAsiaTheme="minorEastAsia"/>
          <w:color w:val="333333"/>
          <w:sz w:val="24"/>
          <w:szCs w:val="24"/>
        </w:rPr>
        <w:t>QMS</w:t>
      </w:r>
      <w:r>
        <w:rPr>
          <w:rFonts w:hint="eastAsia" w:cs="Arial" w:asciiTheme="minorEastAsia" w:hAnsiTheme="minorEastAsia" w:eastAsiaTheme="minorEastAsia"/>
          <w:color w:val="333333"/>
          <w:sz w:val="24"/>
          <w:szCs w:val="24"/>
        </w:rPr>
        <w:t>的预期结果；</w:t>
      </w:r>
      <w:r>
        <w:rPr>
          <w:rFonts w:cs="Arial" w:asciiTheme="minorEastAsia" w:hAnsiTheme="minorEastAsia" w:eastAsiaTheme="minorEastAsia"/>
          <w:color w:val="333333"/>
          <w:sz w:val="24"/>
          <w:szCs w:val="24"/>
        </w:rPr>
        <w:t xml:space="preserve"> </w:t>
      </w:r>
    </w:p>
    <w:p>
      <w:pPr>
        <w:pStyle w:val="21"/>
        <w:shd w:val="clear" w:color="auto" w:fill="FFFFFF"/>
        <w:spacing w:before="0" w:beforeAutospacing="0" w:after="0" w:afterAutospacing="0" w:line="360" w:lineRule="auto"/>
        <w:ind w:firstLine="480"/>
        <w:rPr>
          <w:rFonts w:cs="Arial" w:asciiTheme="minorEastAsia" w:hAnsiTheme="minorEastAsia" w:eastAsiaTheme="minorEastAsia"/>
          <w:color w:val="333333"/>
          <w:sz w:val="24"/>
          <w:szCs w:val="24"/>
        </w:rPr>
      </w:pPr>
      <w:r>
        <w:rPr>
          <w:rFonts w:hint="eastAsia"/>
          <w:spacing w:val="2"/>
          <w:sz w:val="24"/>
          <w:szCs w:val="24"/>
          <w:highlight w:val="none"/>
          <w:lang w:eastAsia="zh-CN"/>
        </w:rPr>
        <w:t>--</w:t>
      </w:r>
      <w:r>
        <w:rPr>
          <w:rFonts w:hint="eastAsia" w:cs="Arial" w:asciiTheme="minorEastAsia" w:hAnsiTheme="minorEastAsia" w:eastAsiaTheme="minorEastAsia"/>
          <w:color w:val="333333"/>
          <w:sz w:val="24"/>
          <w:szCs w:val="24"/>
        </w:rPr>
        <w:t>推动改进；</w:t>
      </w:r>
    </w:p>
    <w:p>
      <w:pPr>
        <w:pStyle w:val="21"/>
        <w:shd w:val="clear" w:color="auto" w:fill="FFFFFF"/>
        <w:spacing w:before="0" w:beforeAutospacing="0" w:after="0" w:afterAutospacing="0" w:line="360" w:lineRule="auto"/>
        <w:ind w:firstLine="480"/>
        <w:rPr>
          <w:rFonts w:cs="Arial" w:asciiTheme="minorEastAsia" w:hAnsiTheme="minorEastAsia" w:eastAsiaTheme="minorEastAsia"/>
          <w:color w:val="333333"/>
          <w:sz w:val="24"/>
          <w:szCs w:val="24"/>
        </w:rPr>
      </w:pPr>
      <w:r>
        <w:rPr>
          <w:rFonts w:hint="eastAsia"/>
          <w:spacing w:val="2"/>
          <w:sz w:val="24"/>
          <w:szCs w:val="24"/>
          <w:highlight w:val="none"/>
          <w:lang w:eastAsia="zh-CN"/>
        </w:rPr>
        <w:t>--</w:t>
      </w:r>
      <w:r>
        <w:rPr>
          <w:rFonts w:hint="eastAsia" w:cs="Arial" w:asciiTheme="minorEastAsia" w:hAnsiTheme="minorEastAsia" w:eastAsiaTheme="minorEastAsia"/>
          <w:color w:val="333333"/>
          <w:sz w:val="24"/>
          <w:szCs w:val="24"/>
        </w:rPr>
        <w:t>明确公司内部职责分工，支持其他管理者履行其相关领域的职责。</w:t>
      </w:r>
      <w:r>
        <w:rPr>
          <w:rFonts w:cs="Arial" w:asciiTheme="minorEastAsia" w:hAnsiTheme="minorEastAsia" w:eastAsiaTheme="minorEastAsia"/>
          <w:color w:val="333333"/>
          <w:sz w:val="24"/>
          <w:szCs w:val="24"/>
        </w:rPr>
        <w:t xml:space="preserve"> </w:t>
      </w:r>
    </w:p>
    <w:p>
      <w:pPr>
        <w:pStyle w:val="21"/>
        <w:shd w:val="clear" w:color="auto" w:fill="FFFFFF"/>
        <w:spacing w:before="0" w:beforeAutospacing="0" w:after="0" w:afterAutospacing="0" w:line="360" w:lineRule="auto"/>
        <w:ind w:firstLine="480"/>
        <w:rPr>
          <w:rFonts w:cs="Arial" w:asciiTheme="minorEastAsia" w:hAnsiTheme="minorEastAsia" w:eastAsiaTheme="minorEastAsia"/>
          <w:sz w:val="24"/>
          <w:szCs w:val="24"/>
        </w:rPr>
      </w:pPr>
      <w:r>
        <w:rPr>
          <w:rFonts w:hint="eastAsia"/>
          <w:spacing w:val="2"/>
          <w:sz w:val="24"/>
          <w:szCs w:val="24"/>
          <w:highlight w:val="none"/>
          <w:lang w:eastAsia="zh-CN"/>
        </w:rPr>
        <w:t>--</w:t>
      </w:r>
      <w:r>
        <w:rPr>
          <w:rFonts w:hint="eastAsia" w:cs="Arial" w:asciiTheme="minorEastAsia" w:hAnsiTheme="minorEastAsia" w:eastAsiaTheme="minorEastAsia"/>
          <w:sz w:val="24"/>
          <w:szCs w:val="24"/>
        </w:rPr>
        <w:t>其它：</w:t>
      </w:r>
    </w:p>
    <w:p>
      <w:pPr>
        <w:pStyle w:val="21"/>
        <w:shd w:val="clear" w:color="auto" w:fill="FFFFFF"/>
        <w:spacing w:before="0" w:beforeAutospacing="0" w:after="0" w:afterAutospacing="0" w:line="360" w:lineRule="auto"/>
        <w:ind w:firstLine="48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公司生产在受控条件下进行，严格按工艺操作，以达到出厂产品</w:t>
      </w:r>
      <w:r>
        <w:rPr>
          <w:rFonts w:cs="Arial" w:asciiTheme="minorEastAsia" w:hAnsiTheme="minorEastAsia" w:eastAsiaTheme="minorEastAsia"/>
          <w:sz w:val="24"/>
          <w:szCs w:val="24"/>
        </w:rPr>
        <w:t>100%</w:t>
      </w:r>
      <w:r>
        <w:rPr>
          <w:rFonts w:hint="eastAsia" w:cs="Arial" w:asciiTheme="minorEastAsia" w:hAnsiTheme="minorEastAsia" w:eastAsiaTheme="minorEastAsia"/>
          <w:sz w:val="24"/>
          <w:szCs w:val="24"/>
        </w:rPr>
        <w:t>合格；</w:t>
      </w:r>
    </w:p>
    <w:p>
      <w:pPr>
        <w:pStyle w:val="21"/>
        <w:shd w:val="clear" w:color="auto" w:fill="FFFFFF"/>
        <w:spacing w:before="0" w:beforeAutospacing="0" w:after="0" w:afterAutospacing="0" w:line="360" w:lineRule="auto"/>
        <w:ind w:firstLine="48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用良好的售后服务</w:t>
      </w:r>
      <w:r>
        <w:rPr>
          <w:rFonts w:cs="Arial" w:asciiTheme="minorEastAsia" w:hAnsiTheme="minorEastAsia" w:eastAsiaTheme="minorEastAsia"/>
          <w:sz w:val="24"/>
          <w:szCs w:val="24"/>
        </w:rPr>
        <w:t>,</w:t>
      </w:r>
      <w:r>
        <w:rPr>
          <w:rFonts w:hint="eastAsia" w:cs="Arial" w:asciiTheme="minorEastAsia" w:hAnsiTheme="minorEastAsia" w:eastAsiaTheme="minorEastAsia"/>
          <w:sz w:val="24"/>
          <w:szCs w:val="24"/>
        </w:rPr>
        <w:t>及时处理顾客意见和抱怨，确保顾客满意率</w:t>
      </w:r>
      <w:r>
        <w:rPr>
          <w:rFonts w:cs="Arial" w:asciiTheme="minorEastAsia" w:hAnsiTheme="minorEastAsia" w:eastAsiaTheme="minorEastAsia"/>
          <w:sz w:val="24"/>
          <w:szCs w:val="24"/>
        </w:rPr>
        <w:t>98%</w:t>
      </w:r>
      <w:r>
        <w:rPr>
          <w:rFonts w:hint="eastAsia" w:cs="Arial" w:asciiTheme="minorEastAsia" w:hAnsiTheme="minorEastAsia" w:eastAsiaTheme="minorEastAsia"/>
          <w:sz w:val="24"/>
          <w:szCs w:val="24"/>
        </w:rPr>
        <w:t>以上；</w:t>
      </w:r>
    </w:p>
    <w:p>
      <w:pPr>
        <w:pStyle w:val="21"/>
        <w:shd w:val="clear" w:color="auto" w:fill="FFFFFF"/>
        <w:spacing w:before="0" w:beforeAutospacing="0" w:after="0" w:afterAutospacing="0" w:line="360" w:lineRule="auto"/>
        <w:ind w:firstLine="48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重合同、守信誉，认真履行每份合同，及时处理变更，合同履约率达到</w:t>
      </w:r>
      <w:r>
        <w:rPr>
          <w:rFonts w:cs="Arial" w:asciiTheme="minorEastAsia" w:hAnsiTheme="minorEastAsia" w:eastAsiaTheme="minorEastAsia"/>
          <w:sz w:val="24"/>
          <w:szCs w:val="24"/>
        </w:rPr>
        <w:t>100%</w:t>
      </w:r>
      <w:r>
        <w:rPr>
          <w:rFonts w:hint="eastAsia" w:cs="Arial" w:asciiTheme="minorEastAsia" w:hAnsiTheme="minorEastAsia" w:eastAsiaTheme="minorEastAsia"/>
          <w:sz w:val="24"/>
          <w:szCs w:val="24"/>
        </w:rPr>
        <w:t>。</w:t>
      </w:r>
    </w:p>
    <w:p>
      <w:pPr>
        <w:pStyle w:val="21"/>
        <w:shd w:val="clear" w:color="auto" w:fill="FFFFFF"/>
        <w:spacing w:before="0" w:beforeAutospacing="0" w:after="0" w:afterAutospacing="0" w:line="360" w:lineRule="auto"/>
        <w:ind w:firstLine="480"/>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追求装备先进性，对在用设备进行良好维护，保证设施设备完好率</w:t>
      </w:r>
      <w:r>
        <w:rPr>
          <w:rFonts w:cs="Arial" w:asciiTheme="minorEastAsia" w:hAnsiTheme="minorEastAsia" w:eastAsiaTheme="minorEastAsia"/>
          <w:sz w:val="24"/>
          <w:szCs w:val="24"/>
        </w:rPr>
        <w:t>95%</w:t>
      </w:r>
      <w:r>
        <w:rPr>
          <w:rFonts w:hint="eastAsia" w:cs="Arial" w:asciiTheme="minorEastAsia" w:hAnsiTheme="minorEastAsia" w:eastAsiaTheme="minorEastAsia"/>
          <w:sz w:val="24"/>
          <w:szCs w:val="24"/>
        </w:rPr>
        <w:t>以上。</w:t>
      </w:r>
    </w:p>
    <w:p>
      <w:pPr>
        <w:pStyle w:val="5"/>
        <w:spacing w:before="120" w:beforeLines="50" w:after="120" w:afterLines="50" w:line="440" w:lineRule="exact"/>
        <w:ind w:left="0"/>
        <w:rPr>
          <w:rFonts w:cs="宋体"/>
          <w:b/>
          <w:bCs/>
          <w:sz w:val="24"/>
          <w:szCs w:val="24"/>
          <w:highlight w:val="none"/>
          <w:lang w:eastAsia="zh-CN"/>
        </w:rPr>
      </w:pPr>
      <w:r>
        <w:rPr>
          <w:rFonts w:hint="eastAsia" w:cs="宋体"/>
          <w:b/>
          <w:bCs/>
          <w:sz w:val="24"/>
          <w:szCs w:val="24"/>
          <w:highlight w:val="none"/>
          <w:lang w:eastAsia="zh-CN"/>
        </w:rPr>
        <w:t>2.3 质量安全风险管理与控制</w:t>
      </w:r>
    </w:p>
    <w:p>
      <w:pPr>
        <w:spacing w:line="360" w:lineRule="auto"/>
        <w:ind w:firstLine="480" w:firstLineChars="200"/>
        <w:jc w:val="both"/>
        <w:rPr>
          <w:rFonts w:asciiTheme="minorEastAsia" w:hAnsiTheme="minorEastAsia" w:eastAsiaTheme="minorEastAsia"/>
          <w:bCs/>
          <w:color w:val="000000"/>
          <w:sz w:val="24"/>
          <w:szCs w:val="24"/>
          <w:highlight w:val="none"/>
          <w:lang w:eastAsia="zh-CN"/>
        </w:rPr>
      </w:pPr>
      <w:r>
        <w:rPr>
          <w:rFonts w:hint="eastAsia" w:asciiTheme="minorEastAsia" w:hAnsiTheme="minorEastAsia" w:eastAsiaTheme="minorEastAsia"/>
          <w:bCs/>
          <w:color w:val="000000"/>
          <w:sz w:val="24"/>
          <w:szCs w:val="24"/>
          <w:highlight w:val="none"/>
          <w:lang w:eastAsia="zh-CN"/>
        </w:rPr>
        <w:t>质量安全与风险监控方面。根据相关质量法规要求，建立了</w:t>
      </w:r>
      <w:r>
        <w:rPr>
          <w:rFonts w:hint="eastAsia" w:cs="Arial"/>
          <w:color w:val="333333"/>
          <w:sz w:val="24"/>
          <w:szCs w:val="24"/>
        </w:rPr>
        <w:t>《</w:t>
      </w:r>
      <w:r>
        <w:rPr>
          <w:rFonts w:hint="eastAsia" w:cs="Arial"/>
          <w:color w:val="333333"/>
          <w:sz w:val="24"/>
          <w:szCs w:val="24"/>
          <w:lang w:eastAsia="zh-CN"/>
        </w:rPr>
        <w:t>风险和机遇控制程序</w:t>
      </w:r>
      <w:r>
        <w:rPr>
          <w:rFonts w:hint="eastAsia" w:cs="Arial"/>
          <w:color w:val="333333"/>
          <w:sz w:val="24"/>
          <w:szCs w:val="24"/>
        </w:rPr>
        <w:t>》</w:t>
      </w:r>
      <w:r>
        <w:rPr>
          <w:rFonts w:hint="eastAsia" w:asciiTheme="minorEastAsia" w:hAnsiTheme="minorEastAsia" w:eastAsiaTheme="minorEastAsia"/>
          <w:bCs/>
          <w:color w:val="000000"/>
          <w:sz w:val="24"/>
          <w:szCs w:val="24"/>
          <w:highlight w:val="none"/>
          <w:lang w:eastAsia="zh-CN"/>
        </w:rPr>
        <w:t>、</w:t>
      </w:r>
      <w:r>
        <w:rPr>
          <w:rFonts w:hint="eastAsia" w:ascii="宋体" w:hAnsi="宋体" w:cs="宋体"/>
          <w:color w:val="000000"/>
          <w:kern w:val="0"/>
          <w:sz w:val="24"/>
          <w:szCs w:val="24"/>
        </w:rPr>
        <w:t>《</w:t>
      </w:r>
      <w:r>
        <w:rPr>
          <w:rFonts w:hint="eastAsia" w:ascii="宋体" w:hAnsi="宋体" w:cs="宋体"/>
          <w:color w:val="000000"/>
          <w:kern w:val="0"/>
          <w:sz w:val="24"/>
          <w:szCs w:val="24"/>
          <w:lang w:eastAsia="zh-CN"/>
        </w:rPr>
        <w:t>环境因素识别和评价控制程序</w:t>
      </w:r>
      <w:r>
        <w:rPr>
          <w:rFonts w:hint="eastAsia" w:ascii="宋体" w:hAnsi="宋体" w:cs="宋体"/>
          <w:color w:val="000000"/>
          <w:kern w:val="0"/>
          <w:sz w:val="24"/>
          <w:szCs w:val="24"/>
        </w:rPr>
        <w:t>》</w:t>
      </w:r>
      <w:r>
        <w:rPr>
          <w:rFonts w:hint="eastAsia" w:asciiTheme="minorEastAsia" w:hAnsiTheme="minorEastAsia" w:eastAsiaTheme="minorEastAsia"/>
          <w:bCs/>
          <w:color w:val="000000"/>
          <w:sz w:val="24"/>
          <w:szCs w:val="24"/>
          <w:highlight w:val="none"/>
          <w:lang w:eastAsia="zh-CN"/>
        </w:rPr>
        <w:t>及产品检验规范等相关的管理制度，管理与控制产品质量关键特性。通过设立质量控制点对质量控制点的人员能力、设备、作业指导书、环境等策划，使得产品质量关键特性、重点特性存在的风险处于控制中。</w:t>
      </w:r>
    </w:p>
    <w:p>
      <w:pPr>
        <w:spacing w:line="360" w:lineRule="auto"/>
        <w:ind w:firstLine="480" w:firstLineChars="200"/>
        <w:rPr>
          <w:rFonts w:asciiTheme="minorEastAsia" w:hAnsiTheme="minorEastAsia" w:eastAsiaTheme="minorEastAsia"/>
          <w:bCs/>
          <w:color w:val="000000"/>
          <w:sz w:val="24"/>
          <w:szCs w:val="24"/>
          <w:highlight w:val="none"/>
          <w:lang w:eastAsia="zh-CN"/>
        </w:rPr>
      </w:pPr>
      <w:r>
        <w:rPr>
          <w:rFonts w:hint="eastAsia" w:asciiTheme="minorEastAsia" w:hAnsiTheme="minorEastAsia" w:eastAsiaTheme="minorEastAsia"/>
          <w:bCs/>
          <w:color w:val="000000"/>
          <w:sz w:val="24"/>
          <w:szCs w:val="24"/>
          <w:highlight w:val="none"/>
          <w:lang w:eastAsia="zh-CN"/>
        </w:rPr>
        <w:t>实行产品线班组负责制，产品线班组对所管理的产品质量，从投入到产出、再到交付后使用全权负责，一站式服务。</w:t>
      </w:r>
    </w:p>
    <w:p>
      <w:pPr>
        <w:spacing w:line="360" w:lineRule="auto"/>
        <w:ind w:firstLine="480" w:firstLineChars="200"/>
        <w:rPr>
          <w:rFonts w:asciiTheme="minorEastAsia" w:hAnsiTheme="minorEastAsia" w:eastAsiaTheme="minorEastAsia"/>
          <w:bCs/>
          <w:color w:val="000000"/>
          <w:sz w:val="24"/>
          <w:szCs w:val="24"/>
          <w:highlight w:val="none"/>
          <w:lang w:eastAsia="zh-CN"/>
        </w:rPr>
      </w:pPr>
      <w:r>
        <w:rPr>
          <w:rFonts w:hint="eastAsia" w:asciiTheme="minorEastAsia" w:hAnsiTheme="minorEastAsia" w:eastAsiaTheme="minorEastAsia"/>
          <w:bCs/>
          <w:color w:val="000000"/>
          <w:sz w:val="24"/>
          <w:szCs w:val="24"/>
          <w:highlight w:val="none"/>
          <w:lang w:eastAsia="zh-CN"/>
        </w:rPr>
        <w:t>型式试验方面，公司质量管理严格遵守国家法规和标准，实施并通过</w:t>
      </w:r>
      <w:r>
        <w:rPr>
          <w:rFonts w:cs="Arial"/>
          <w:color w:val="333333"/>
          <w:sz w:val="24"/>
          <w:szCs w:val="24"/>
        </w:rPr>
        <w:t>GB/T19001</w:t>
      </w:r>
      <w:r>
        <w:rPr>
          <w:rFonts w:hint="eastAsia" w:cs="Arial"/>
          <w:color w:val="333333"/>
          <w:sz w:val="24"/>
          <w:szCs w:val="24"/>
        </w:rPr>
        <w:t>-</w:t>
      </w:r>
      <w:r>
        <w:rPr>
          <w:rFonts w:cs="Arial"/>
          <w:color w:val="333333"/>
          <w:sz w:val="24"/>
          <w:szCs w:val="24"/>
        </w:rPr>
        <w:t>201</w:t>
      </w:r>
      <w:r>
        <w:rPr>
          <w:rFonts w:hint="eastAsia" w:cs="Arial"/>
          <w:color w:val="333333"/>
          <w:sz w:val="24"/>
          <w:szCs w:val="24"/>
        </w:rPr>
        <w:t>6和</w:t>
      </w:r>
      <w:r>
        <w:rPr>
          <w:rFonts w:cs="Arial"/>
          <w:color w:val="333333"/>
          <w:sz w:val="24"/>
          <w:szCs w:val="24"/>
        </w:rPr>
        <w:t xml:space="preserve"> GB/T24001</w:t>
      </w:r>
      <w:r>
        <w:rPr>
          <w:rFonts w:hint="eastAsia" w:cs="Arial"/>
          <w:color w:val="333333"/>
          <w:sz w:val="24"/>
          <w:szCs w:val="24"/>
        </w:rPr>
        <w:t>-</w:t>
      </w:r>
      <w:r>
        <w:rPr>
          <w:rFonts w:cs="Arial"/>
          <w:color w:val="333333"/>
          <w:sz w:val="24"/>
          <w:szCs w:val="24"/>
        </w:rPr>
        <w:t>201</w:t>
      </w:r>
      <w:r>
        <w:rPr>
          <w:rFonts w:hint="eastAsia" w:cs="Arial"/>
          <w:color w:val="333333"/>
          <w:sz w:val="24"/>
          <w:szCs w:val="24"/>
        </w:rPr>
        <w:t>6和</w:t>
      </w:r>
      <w:r>
        <w:rPr>
          <w:rFonts w:hint="eastAsia" w:cs="Arial"/>
          <w:color w:val="333333"/>
          <w:sz w:val="24"/>
          <w:szCs w:val="24"/>
          <w:lang w:eastAsia="zh-CN"/>
        </w:rPr>
        <w:t>GB/T45001-2020</w:t>
      </w:r>
      <w:r>
        <w:rPr>
          <w:rFonts w:hint="eastAsia" w:asciiTheme="minorEastAsia" w:hAnsiTheme="minorEastAsia" w:eastAsiaTheme="minorEastAsia"/>
          <w:bCs/>
          <w:color w:val="000000"/>
          <w:sz w:val="24"/>
          <w:szCs w:val="24"/>
          <w:highlight w:val="none"/>
          <w:lang w:eastAsia="zh-CN"/>
        </w:rPr>
        <w:t>质量管理体系认证，不断完善质量管理过程，通过技能比赛、推荐考核等程序，进行内部检验团队专业技术培训与提升。同时，把技质人员分配到车间各工序，实行定人定岗定责，并将质量考核作为车间和车间员工月绩效考核评比的重要内容。</w:t>
      </w:r>
    </w:p>
    <w:p>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应急管理方面，为预防突发事件的发生及发生突发性事件后的有序应对，公司成立了安委会和应急小组，制订了相应的应急预案，对火灾、断电和可能造成质量事故的事项有相应的应急预案，每年定期举行消防演练和各种灾害应急演练，确保突发事件发生后，各级部门都能有效应对处置。</w:t>
      </w:r>
    </w:p>
    <w:p>
      <w:pPr>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br w:type="page"/>
      </w:r>
    </w:p>
    <w:p>
      <w:pPr>
        <w:pStyle w:val="29"/>
        <w:spacing w:line="419" w:lineRule="exact"/>
        <w:ind w:right="-64"/>
        <w:jc w:val="center"/>
        <w:rPr>
          <w:highlight w:val="none"/>
          <w:lang w:eastAsia="zh-CN"/>
        </w:rPr>
      </w:pPr>
      <w:bookmarkStart w:id="18" w:name="_Toc24912742"/>
      <w:bookmarkStart w:id="19" w:name="_Toc12830_WPSOffice_Level2"/>
      <w:r>
        <w:rPr>
          <w:rFonts w:hint="eastAsia"/>
          <w:spacing w:val="2"/>
          <w:highlight w:val="none"/>
          <w:lang w:eastAsia="zh-CN"/>
        </w:rPr>
        <w:t>第三</w:t>
      </w:r>
      <w:r>
        <w:rPr>
          <w:rFonts w:hint="eastAsia"/>
          <w:highlight w:val="none"/>
          <w:lang w:eastAsia="zh-CN"/>
        </w:rPr>
        <w:t xml:space="preserve">章  </w:t>
      </w:r>
      <w:r>
        <w:rPr>
          <w:rFonts w:hint="eastAsia"/>
          <w:spacing w:val="2"/>
          <w:highlight w:val="none"/>
          <w:lang w:eastAsia="zh-CN"/>
        </w:rPr>
        <w:t>质量诚信管理</w:t>
      </w:r>
      <w:bookmarkEnd w:id="18"/>
      <w:bookmarkEnd w:id="19"/>
    </w:p>
    <w:p>
      <w:pPr>
        <w:spacing w:before="17" w:line="220" w:lineRule="exact"/>
        <w:rPr>
          <w:highlight w:val="none"/>
          <w:lang w:eastAsia="zh-CN"/>
        </w:rPr>
      </w:pPr>
    </w:p>
    <w:p>
      <w:pPr>
        <w:widowControl/>
        <w:spacing w:line="360" w:lineRule="auto"/>
        <w:ind w:firstLine="482"/>
        <w:rPr>
          <w:rFonts w:cs="宋体" w:asciiTheme="minorEastAsia" w:hAnsiTheme="minorEastAsia"/>
          <w:sz w:val="24"/>
          <w:szCs w:val="24"/>
          <w:highlight w:val="none"/>
          <w:lang w:eastAsia="zh-CN"/>
        </w:rPr>
      </w:pPr>
      <w:r>
        <w:rPr>
          <w:rFonts w:hint="eastAsia" w:cs="宋体" w:asciiTheme="minorEastAsia" w:hAnsiTheme="minorEastAsia"/>
          <w:sz w:val="24"/>
          <w:szCs w:val="24"/>
          <w:highlight w:val="none"/>
          <w:lang w:eastAsia="zh-CN"/>
        </w:rPr>
        <w:t>公司的质量诚信贯穿产品设计与生产、售后服务的全过程，建立了相关制度，加强员工的质量责任感和质量诚信教育，开展质量承诺活动。建立了质量事故报告制度和全流程可追溯制度，保障产品的质量安全。</w:t>
      </w:r>
    </w:p>
    <w:p>
      <w:pPr>
        <w:widowControl/>
        <w:spacing w:line="360" w:lineRule="auto"/>
        <w:rPr>
          <w:rFonts w:cs="宋体" w:asciiTheme="minorEastAsia" w:hAnsiTheme="minorEastAsia"/>
          <w:b/>
          <w:bCs/>
          <w:sz w:val="24"/>
          <w:szCs w:val="24"/>
          <w:highlight w:val="none"/>
          <w:lang w:eastAsia="zh-CN"/>
        </w:rPr>
      </w:pPr>
      <w:r>
        <w:rPr>
          <w:rFonts w:hint="eastAsia" w:cs="宋体" w:asciiTheme="minorEastAsia" w:hAnsiTheme="minorEastAsia"/>
          <w:b/>
          <w:bCs/>
          <w:sz w:val="24"/>
          <w:szCs w:val="24"/>
          <w:highlight w:val="none"/>
          <w:lang w:eastAsia="zh-CN"/>
        </w:rPr>
        <w:t>3.1、产品全生命周期质量诚信管理</w:t>
      </w:r>
    </w:p>
    <w:p>
      <w:pPr>
        <w:widowControl/>
        <w:spacing w:line="360" w:lineRule="auto"/>
        <w:ind w:firstLine="480"/>
        <w:rPr>
          <w:rFonts w:cs="宋体" w:asciiTheme="minorEastAsia" w:hAnsiTheme="minorEastAsia"/>
          <w:sz w:val="24"/>
          <w:szCs w:val="24"/>
          <w:highlight w:val="none"/>
          <w:lang w:eastAsia="zh-CN"/>
        </w:rPr>
      </w:pPr>
      <w:r>
        <w:rPr>
          <w:rFonts w:hint="eastAsia" w:cs="宋体" w:asciiTheme="minorEastAsia" w:hAnsiTheme="minorEastAsia"/>
          <w:sz w:val="24"/>
          <w:szCs w:val="24"/>
          <w:highlight w:val="none"/>
          <w:lang w:eastAsia="zh-CN"/>
        </w:rPr>
        <w:t>3.1.1产品设计诚信管理</w:t>
      </w:r>
    </w:p>
    <w:p>
      <w:pPr>
        <w:widowControl/>
        <w:spacing w:line="360" w:lineRule="auto"/>
        <w:ind w:firstLine="480"/>
        <w:rPr>
          <w:rFonts w:cs="宋体" w:asciiTheme="minorEastAsia" w:hAnsiTheme="minorEastAsia"/>
          <w:color w:val="000000" w:themeColor="text1"/>
          <w:sz w:val="24"/>
          <w:szCs w:val="24"/>
          <w:highlight w:val="none"/>
          <w:lang w:eastAsia="zh-CN"/>
          <w14:textFill>
            <w14:solidFill>
              <w14:schemeClr w14:val="tx1"/>
            </w14:solidFill>
          </w14:textFill>
        </w:rPr>
      </w:pPr>
      <w:r>
        <w:rPr>
          <w:rFonts w:hint="eastAsia" w:cs="宋体" w:asciiTheme="minorEastAsia" w:hAnsiTheme="minorEastAsia"/>
          <w:color w:val="000000" w:themeColor="text1"/>
          <w:sz w:val="24"/>
          <w:szCs w:val="24"/>
          <w:highlight w:val="none"/>
          <w:lang w:eastAsia="zh-CN"/>
          <w14:textFill>
            <w14:solidFill>
              <w14:schemeClr w14:val="tx1"/>
            </w14:solidFill>
          </w14:textFill>
        </w:rPr>
        <w:t>公司规范设计开发，尊重知识产权。根据公司的整体战略规划，制订新产品的开发计划。在设计工作过程中充分考虑每个过程的内外部环境，认真识别过程的输入与输出要求，设立相适应的职能部门，确立部门的内外部职责和相互协作关系，设定并控制过程</w:t>
      </w:r>
      <w:r>
        <w:rPr>
          <w:rFonts w:hint="eastAsia" w:cs="宋体" w:asciiTheme="minorEastAsia" w:hAnsiTheme="minorEastAsia"/>
          <w:sz w:val="24"/>
          <w:szCs w:val="24"/>
          <w:highlight w:val="none"/>
          <w:lang w:eastAsia="zh-CN"/>
        </w:rPr>
        <w:t>的结果。为确保满足关键要求，对承担过程管理的相关部门设立了考核指标，对各岗位人员进行考核，以保证过程的长期有效性。公司在设计工作过程时充分考虑了新方法、新技术、新知识的应用以及灵活性，并对过程中的时间周期、生产效率以及成本</w:t>
      </w:r>
      <w:r>
        <w:rPr>
          <w:rFonts w:hint="eastAsia" w:cs="宋体" w:asciiTheme="minorEastAsia" w:hAnsiTheme="minorEastAsia"/>
          <w:color w:val="000000" w:themeColor="text1"/>
          <w:sz w:val="24"/>
          <w:szCs w:val="24"/>
          <w:highlight w:val="none"/>
          <w:lang w:eastAsia="zh-CN"/>
          <w14:textFill>
            <w14:solidFill>
              <w14:schemeClr w14:val="tx1"/>
            </w14:solidFill>
          </w14:textFill>
        </w:rPr>
        <w:t>控制等要求予以设计控制。</w:t>
      </w:r>
    </w:p>
    <w:p>
      <w:pPr>
        <w:widowControl/>
        <w:spacing w:line="360" w:lineRule="auto"/>
        <w:ind w:firstLine="480"/>
        <w:rPr>
          <w:rFonts w:cs="宋体" w:asciiTheme="minorEastAsia" w:hAnsiTheme="minorEastAsia"/>
          <w:sz w:val="24"/>
          <w:szCs w:val="24"/>
          <w:highlight w:val="none"/>
          <w:lang w:eastAsia="zh-CN"/>
        </w:rPr>
      </w:pPr>
      <w:r>
        <w:rPr>
          <w:rFonts w:hint="eastAsia" w:cs="宋体" w:asciiTheme="minorEastAsia" w:hAnsiTheme="minorEastAsia"/>
          <w:sz w:val="24"/>
          <w:szCs w:val="24"/>
          <w:highlight w:val="none"/>
          <w:lang w:eastAsia="zh-CN"/>
        </w:rPr>
        <w:t>3.1.2原材料或零部件采购管理</w:t>
      </w:r>
    </w:p>
    <w:p>
      <w:pPr>
        <w:pStyle w:val="21"/>
        <w:shd w:val="clear" w:color="auto" w:fill="FFFFFF"/>
        <w:spacing w:before="0" w:beforeAutospacing="0" w:after="0" w:afterAutospacing="0" w:line="360" w:lineRule="auto"/>
        <w:ind w:firstLine="480" w:firstLineChars="200"/>
        <w:rPr>
          <w:rFonts w:cs="Times New Roman" w:asciiTheme="minorEastAsia" w:hAnsiTheme="minorEastAsia" w:eastAsiaTheme="minorEastAsia"/>
          <w:color w:val="000000"/>
          <w:kern w:val="2"/>
          <w:sz w:val="21"/>
          <w:szCs w:val="21"/>
        </w:rPr>
      </w:pPr>
      <w:r>
        <w:rPr>
          <w:rFonts w:hint="eastAsia" w:cs="宋体" w:asciiTheme="minorEastAsia" w:hAnsiTheme="minorEastAsia"/>
          <w:sz w:val="24"/>
          <w:szCs w:val="24"/>
          <w:highlight w:val="none"/>
          <w:lang w:eastAsia="zh-CN"/>
        </w:rPr>
        <w:t>公司</w:t>
      </w:r>
      <w:r>
        <w:rPr>
          <w:rFonts w:hint="eastAsia" w:cs="Times New Roman" w:asciiTheme="minorEastAsia" w:hAnsiTheme="minorEastAsia" w:eastAsiaTheme="minorEastAsia"/>
          <w:color w:val="000000"/>
          <w:kern w:val="2"/>
          <w:sz w:val="24"/>
          <w:szCs w:val="24"/>
        </w:rPr>
        <w:t>制定《</w:t>
      </w:r>
      <w:r>
        <w:rPr>
          <w:rFonts w:hint="eastAsia" w:cs="Times New Roman" w:asciiTheme="minorEastAsia" w:hAnsiTheme="minorEastAsia" w:eastAsiaTheme="minorEastAsia"/>
          <w:color w:val="000000"/>
          <w:kern w:val="2"/>
          <w:sz w:val="24"/>
          <w:szCs w:val="24"/>
          <w:lang w:val="en-US" w:eastAsia="zh-CN"/>
        </w:rPr>
        <w:t>采购控制程序</w:t>
      </w:r>
      <w:r>
        <w:rPr>
          <w:rFonts w:hint="eastAsia" w:cs="Times New Roman" w:asciiTheme="minorEastAsia" w:hAnsiTheme="minorEastAsia" w:eastAsiaTheme="minorEastAsia"/>
          <w:color w:val="000000"/>
          <w:kern w:val="2"/>
          <w:sz w:val="24"/>
          <w:szCs w:val="24"/>
        </w:rPr>
        <w:t>》、《</w:t>
      </w:r>
      <w:r>
        <w:rPr>
          <w:rFonts w:hint="eastAsia" w:cs="Times New Roman" w:asciiTheme="minorEastAsia" w:hAnsiTheme="minorEastAsia" w:eastAsiaTheme="minorEastAsia"/>
          <w:color w:val="000000"/>
          <w:kern w:val="2"/>
          <w:sz w:val="24"/>
          <w:szCs w:val="24"/>
          <w:lang w:eastAsia="zh-CN"/>
        </w:rPr>
        <w:t>组织环境和相关方控制程序</w:t>
      </w:r>
      <w:r>
        <w:rPr>
          <w:rFonts w:hint="eastAsia" w:cs="Times New Roman" w:asciiTheme="minorEastAsia" w:hAnsiTheme="minorEastAsia" w:eastAsiaTheme="minorEastAsia"/>
          <w:color w:val="000000"/>
          <w:kern w:val="2"/>
          <w:sz w:val="24"/>
          <w:szCs w:val="24"/>
        </w:rPr>
        <w:t>》，以控制供方、外部提供过程产品和服务</w:t>
      </w:r>
      <w:r>
        <w:rPr>
          <w:rFonts w:hint="eastAsia" w:cs="Times New Roman" w:asciiTheme="minorEastAsia" w:hAnsiTheme="minorEastAsia" w:eastAsiaTheme="minorEastAsia"/>
          <w:color w:val="000000"/>
          <w:kern w:val="2"/>
          <w:sz w:val="21"/>
          <w:szCs w:val="21"/>
        </w:rPr>
        <w:t>。</w:t>
      </w:r>
    </w:p>
    <w:p>
      <w:pPr>
        <w:widowControl/>
        <w:spacing w:line="360" w:lineRule="auto"/>
        <w:ind w:firstLine="480"/>
        <w:rPr>
          <w:rFonts w:hint="eastAsia" w:cs="Times New Roman" w:asciiTheme="minorEastAsia" w:hAnsiTheme="minorEastAsia" w:eastAsiaTheme="minorEastAsia"/>
          <w:color w:val="000000"/>
          <w:kern w:val="2"/>
          <w:sz w:val="24"/>
          <w:szCs w:val="24"/>
        </w:rPr>
      </w:pPr>
      <w:r>
        <w:rPr>
          <w:rFonts w:hint="eastAsia" w:cs="Times New Roman" w:asciiTheme="minorEastAsia" w:hAnsiTheme="minorEastAsia" w:eastAsiaTheme="minorEastAsia"/>
          <w:color w:val="000000"/>
          <w:kern w:val="2"/>
          <w:sz w:val="24"/>
          <w:szCs w:val="24"/>
        </w:rPr>
        <w:t>公司应基于外部供方按照要求提供过程、产品和服务的能力，确定并实施对外部供方的评价、</w:t>
      </w:r>
      <w:r>
        <w:rPr>
          <w:rFonts w:cs="Times New Roman" w:asciiTheme="minorEastAsia" w:hAnsiTheme="minorEastAsia" w:eastAsiaTheme="minorEastAsia"/>
          <w:color w:val="000000"/>
          <w:kern w:val="2"/>
          <w:sz w:val="24"/>
          <w:szCs w:val="24"/>
        </w:rPr>
        <w:t xml:space="preserve"> </w:t>
      </w:r>
      <w:r>
        <w:rPr>
          <w:rFonts w:hint="eastAsia" w:cs="Times New Roman" w:asciiTheme="minorEastAsia" w:hAnsiTheme="minorEastAsia" w:eastAsiaTheme="minorEastAsia"/>
          <w:color w:val="000000"/>
          <w:kern w:val="2"/>
          <w:sz w:val="24"/>
          <w:szCs w:val="24"/>
        </w:rPr>
        <w:t>选择、绩效监视以及再评价的准则。评价活动和由评价引发的任何必要的措施，应保留成文信息。</w:t>
      </w:r>
    </w:p>
    <w:p>
      <w:pPr>
        <w:widowControl/>
        <w:spacing w:line="360" w:lineRule="auto"/>
        <w:ind w:firstLine="480"/>
        <w:rPr>
          <w:rFonts w:hint="eastAsia" w:cs="Times New Roman" w:asciiTheme="minorEastAsia" w:hAnsiTheme="minorEastAsia" w:eastAsiaTheme="minorEastAsia"/>
          <w:color w:val="000000"/>
          <w:kern w:val="2"/>
          <w:sz w:val="24"/>
          <w:szCs w:val="24"/>
        </w:rPr>
      </w:pPr>
      <w:r>
        <w:rPr>
          <w:rFonts w:hint="eastAsia" w:cs="Times New Roman" w:asciiTheme="minorEastAsia" w:hAnsiTheme="minorEastAsia" w:eastAsiaTheme="minorEastAsia"/>
          <w:color w:val="000000"/>
          <w:kern w:val="2"/>
          <w:sz w:val="24"/>
          <w:szCs w:val="24"/>
        </w:rPr>
        <w:t>公司确保外部提供的过程、产品和服务不会对组织稳定地向顾客交付合格产品和服务的能力产生不利影响。</w:t>
      </w:r>
    </w:p>
    <w:p>
      <w:pPr>
        <w:widowControl/>
        <w:spacing w:line="360" w:lineRule="auto"/>
        <w:ind w:firstLine="480"/>
        <w:rPr>
          <w:rFonts w:hint="eastAsia" w:cs="Times New Roman" w:asciiTheme="minorEastAsia" w:hAnsiTheme="minorEastAsia" w:eastAsiaTheme="minorEastAsia"/>
          <w:color w:val="000000"/>
          <w:kern w:val="2"/>
          <w:sz w:val="24"/>
          <w:szCs w:val="24"/>
          <w:lang w:eastAsia="zh-CN"/>
        </w:rPr>
      </w:pPr>
      <w:r>
        <w:rPr>
          <w:rFonts w:hint="eastAsia" w:cs="Arial"/>
          <w:color w:val="333333"/>
          <w:sz w:val="24"/>
          <w:szCs w:val="24"/>
        </w:rPr>
        <w:t>公司应确保在与外部供方沟通之前，充分进行，确定的要求是充分和适宜的</w:t>
      </w:r>
      <w:r>
        <w:rPr>
          <w:rFonts w:hint="eastAsia" w:cs="Arial"/>
          <w:color w:val="333333"/>
          <w:sz w:val="21"/>
          <w:szCs w:val="21"/>
        </w:rPr>
        <w:t>。</w:t>
      </w:r>
    </w:p>
    <w:p>
      <w:pPr>
        <w:spacing w:before="120" w:beforeLines="50" w:after="120" w:afterLines="50" w:line="360" w:lineRule="auto"/>
        <w:ind w:firstLine="480" w:firstLineChars="200"/>
        <w:rPr>
          <w:rFonts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人员管理：人员上岗前均进行岗前培训，关键岗位人员通过考试取得操作证后才能上岗，人员换岗应经培训合格后经技质部确认。车间管理人员或者</w:t>
      </w:r>
      <w:r>
        <w:rPr>
          <w:rFonts w:hint="eastAsia" w:ascii="宋体" w:hAnsi="宋体"/>
          <w:color w:val="auto"/>
          <w:highlight w:val="none"/>
          <w:lang w:val="en-US" w:eastAsia="zh-CN"/>
        </w:rPr>
        <w:t>技质</w:t>
      </w:r>
      <w:r>
        <w:rPr>
          <w:rFonts w:hint="eastAsia" w:asciiTheme="minorEastAsia" w:hAnsiTheme="minorEastAsia"/>
          <w:color w:val="000000" w:themeColor="text1"/>
          <w:sz w:val="24"/>
          <w:szCs w:val="24"/>
          <w:highlight w:val="none"/>
          <w:lang w:eastAsia="zh-CN"/>
          <w14:textFill>
            <w14:solidFill>
              <w14:schemeClr w14:val="tx1"/>
            </w14:solidFill>
          </w14:textFill>
        </w:rPr>
        <w:t>经理定期对员工进行质量改进等相关培训，</w:t>
      </w:r>
      <w:r>
        <w:rPr>
          <w:rFonts w:asciiTheme="minorEastAsia" w:hAnsiTheme="minorEastAsia"/>
          <w:color w:val="000000" w:themeColor="text1"/>
          <w:sz w:val="24"/>
          <w:szCs w:val="24"/>
          <w:highlight w:val="none"/>
          <w:lang w:eastAsia="zh-CN"/>
          <w14:textFill>
            <w14:solidFill>
              <w14:schemeClr w14:val="tx1"/>
            </w14:solidFill>
          </w14:textFill>
        </w:rPr>
        <w:t>提高操作员工的质量意识，要求车间工人严格按照规定进行生产操作。</w:t>
      </w:r>
    </w:p>
    <w:p>
      <w:pPr>
        <w:spacing w:before="120" w:beforeLines="50" w:after="120" w:afterLines="50" w:line="360" w:lineRule="auto"/>
        <w:ind w:firstLine="480" w:firstLineChars="200"/>
        <w:rPr>
          <w:rFonts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设备管理：每年制订设备的维护保养计划并按计划执行，每天对设备进行点检，涉及安全性能的设备每天按规定进行确认，确保设备的正常运行。</w:t>
      </w:r>
    </w:p>
    <w:p>
      <w:pPr>
        <w:spacing w:before="120" w:beforeLines="50" w:after="120" w:afterLines="50" w:line="360" w:lineRule="auto"/>
        <w:ind w:firstLine="480" w:firstLineChars="200"/>
        <w:rPr>
          <w:rFonts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材料管理：严格进行材料标识管理，通过系统管控、员工自查、巡检督查方式进行控制。</w:t>
      </w:r>
      <w:r>
        <w:rPr>
          <w:rFonts w:hint="eastAsia" w:ascii="宋体" w:hAnsi="宋体"/>
          <w:color w:val="auto"/>
          <w:highlight w:val="none"/>
          <w:lang w:val="en-US" w:eastAsia="zh-CN"/>
        </w:rPr>
        <w:t>技质部</w:t>
      </w:r>
      <w:r>
        <w:rPr>
          <w:rFonts w:hint="eastAsia" w:asciiTheme="minorEastAsia" w:hAnsiTheme="minorEastAsia"/>
          <w:color w:val="000000" w:themeColor="text1"/>
          <w:sz w:val="24"/>
          <w:szCs w:val="24"/>
          <w:highlight w:val="none"/>
          <w:lang w:eastAsia="zh-CN"/>
          <w14:textFill>
            <w14:solidFill>
              <w14:schemeClr w14:val="tx1"/>
            </w14:solidFill>
          </w14:textFill>
        </w:rPr>
        <w:t>对不合格的物料进行锁定和标识、隔离，未经解绑，发不出锁定的物料。</w:t>
      </w:r>
    </w:p>
    <w:p>
      <w:pPr>
        <w:spacing w:before="120" w:beforeLines="50" w:after="120" w:afterLines="50" w:line="360" w:lineRule="auto"/>
        <w:ind w:firstLine="480" w:firstLineChars="200"/>
        <w:rPr>
          <w:rFonts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控制方法：遵循“不接收、不制造、不流转不合格品”的“三不”原则，由员工进行自检、互检。专职检验员严格执行首件检验、巡检及成品检验，切实保证终端产品质量。车间严格执行产前会议制度，产品上线前均组织生产、质量、工程等相关岗位人员明确产品要求及历史问题点，提前做好应对的准备和明确过程质量的控制重点，</w:t>
      </w:r>
      <w:r>
        <w:rPr>
          <w:rFonts w:asciiTheme="minorEastAsia" w:hAnsiTheme="minorEastAsia"/>
          <w:color w:val="000000" w:themeColor="text1"/>
          <w:sz w:val="24"/>
          <w:szCs w:val="24"/>
          <w:highlight w:val="none"/>
          <w:lang w:eastAsia="zh-CN"/>
          <w14:textFill>
            <w14:solidFill>
              <w14:schemeClr w14:val="tx1"/>
            </w14:solidFill>
          </w14:textFill>
        </w:rPr>
        <w:t>对于现场发现的可立即处理的质量问题，</w:t>
      </w:r>
      <w:r>
        <w:rPr>
          <w:rFonts w:hint="eastAsia" w:asciiTheme="minorEastAsia" w:hAnsiTheme="minorEastAsia"/>
          <w:color w:val="000000" w:themeColor="text1"/>
          <w:sz w:val="24"/>
          <w:szCs w:val="24"/>
          <w:highlight w:val="none"/>
          <w:lang w:eastAsia="zh-CN"/>
          <w14:textFill>
            <w14:solidFill>
              <w14:schemeClr w14:val="tx1"/>
            </w14:solidFill>
          </w14:textFill>
        </w:rPr>
        <w:t>车间主任或检验员</w:t>
      </w:r>
      <w:r>
        <w:rPr>
          <w:rFonts w:asciiTheme="minorEastAsia" w:hAnsiTheme="minorEastAsia"/>
          <w:color w:val="000000" w:themeColor="text1"/>
          <w:sz w:val="24"/>
          <w:szCs w:val="24"/>
          <w:highlight w:val="none"/>
          <w:lang w:eastAsia="zh-CN"/>
          <w14:textFill>
            <w14:solidFill>
              <w14:schemeClr w14:val="tx1"/>
            </w14:solidFill>
          </w14:textFill>
        </w:rPr>
        <w:t>及时组织</w:t>
      </w:r>
      <w:r>
        <w:rPr>
          <w:rFonts w:hint="eastAsia" w:asciiTheme="minorEastAsia" w:hAnsiTheme="minorEastAsia"/>
          <w:color w:val="000000" w:themeColor="text1"/>
          <w:sz w:val="24"/>
          <w:szCs w:val="24"/>
          <w:highlight w:val="none"/>
          <w:lang w:eastAsia="zh-CN"/>
          <w14:textFill>
            <w14:solidFill>
              <w14:schemeClr w14:val="tx1"/>
            </w14:solidFill>
          </w14:textFill>
        </w:rPr>
        <w:t>相关</w:t>
      </w:r>
      <w:r>
        <w:rPr>
          <w:rFonts w:asciiTheme="minorEastAsia" w:hAnsiTheme="minorEastAsia"/>
          <w:color w:val="000000" w:themeColor="text1"/>
          <w:sz w:val="24"/>
          <w:szCs w:val="24"/>
          <w:highlight w:val="none"/>
          <w:lang w:eastAsia="zh-CN"/>
          <w14:textFill>
            <w14:solidFill>
              <w14:schemeClr w14:val="tx1"/>
            </w14:solidFill>
          </w14:textFill>
        </w:rPr>
        <w:t>人员改进；对于由长期数据统计发现的质量问题，则通过召开</w:t>
      </w:r>
      <w:r>
        <w:rPr>
          <w:rFonts w:hint="eastAsia" w:asciiTheme="minorEastAsia" w:hAnsiTheme="minorEastAsia"/>
          <w:color w:val="000000" w:themeColor="text1"/>
          <w:sz w:val="24"/>
          <w:szCs w:val="24"/>
          <w:highlight w:val="none"/>
          <w:lang w:eastAsia="zh-CN"/>
          <w14:textFill>
            <w14:solidFill>
              <w14:schemeClr w14:val="tx1"/>
            </w14:solidFill>
          </w14:textFill>
        </w:rPr>
        <w:t>周</w:t>
      </w:r>
      <w:r>
        <w:rPr>
          <w:rFonts w:asciiTheme="minorEastAsia" w:hAnsiTheme="minorEastAsia"/>
          <w:color w:val="000000" w:themeColor="text1"/>
          <w:sz w:val="24"/>
          <w:szCs w:val="24"/>
          <w:highlight w:val="none"/>
          <w:lang w:eastAsia="zh-CN"/>
          <w14:textFill>
            <w14:solidFill>
              <w14:schemeClr w14:val="tx1"/>
            </w14:solidFill>
          </w14:textFill>
        </w:rPr>
        <w:t>质</w:t>
      </w:r>
      <w:r>
        <w:rPr>
          <w:rFonts w:hint="eastAsia" w:asciiTheme="minorEastAsia" w:hAnsiTheme="minorEastAsia"/>
          <w:color w:val="000000" w:themeColor="text1"/>
          <w:sz w:val="24"/>
          <w:szCs w:val="24"/>
          <w:highlight w:val="none"/>
          <w:lang w:eastAsia="zh-CN"/>
          <w14:textFill>
            <w14:solidFill>
              <w14:schemeClr w14:val="tx1"/>
            </w14:solidFill>
          </w14:textFill>
        </w:rPr>
        <w:t>量例</w:t>
      </w:r>
      <w:r>
        <w:rPr>
          <w:rFonts w:asciiTheme="minorEastAsia" w:hAnsiTheme="minorEastAsia"/>
          <w:color w:val="000000" w:themeColor="text1"/>
          <w:sz w:val="24"/>
          <w:szCs w:val="24"/>
          <w:highlight w:val="none"/>
          <w:lang w:eastAsia="zh-CN"/>
          <w14:textFill>
            <w14:solidFill>
              <w14:schemeClr w14:val="tx1"/>
            </w14:solidFill>
          </w14:textFill>
        </w:rPr>
        <w:t>会</w:t>
      </w:r>
      <w:r>
        <w:rPr>
          <w:rFonts w:hint="eastAsia" w:asciiTheme="minorEastAsia" w:hAnsiTheme="minorEastAsia"/>
          <w:color w:val="000000" w:themeColor="text1"/>
          <w:sz w:val="24"/>
          <w:szCs w:val="24"/>
          <w:highlight w:val="none"/>
          <w:lang w:eastAsia="zh-CN"/>
          <w14:textFill>
            <w14:solidFill>
              <w14:schemeClr w14:val="tx1"/>
            </w14:solidFill>
          </w14:textFill>
        </w:rPr>
        <w:t>或组织质量攻关小组</w:t>
      </w:r>
      <w:r>
        <w:rPr>
          <w:rFonts w:asciiTheme="minorEastAsia" w:hAnsiTheme="minorEastAsia"/>
          <w:color w:val="000000" w:themeColor="text1"/>
          <w:sz w:val="24"/>
          <w:szCs w:val="24"/>
          <w:highlight w:val="none"/>
          <w:lang w:eastAsia="zh-CN"/>
          <w14:textFill>
            <w14:solidFill>
              <w14:schemeClr w14:val="tx1"/>
            </w14:solidFill>
          </w14:textFill>
        </w:rPr>
        <w:t>进行</w:t>
      </w:r>
      <w:r>
        <w:rPr>
          <w:rFonts w:hint="eastAsia" w:asciiTheme="minorEastAsia" w:hAnsiTheme="minorEastAsia"/>
          <w:color w:val="000000" w:themeColor="text1"/>
          <w:sz w:val="24"/>
          <w:szCs w:val="24"/>
          <w:highlight w:val="none"/>
          <w:lang w:eastAsia="zh-CN"/>
          <w14:textFill>
            <w14:solidFill>
              <w14:schemeClr w14:val="tx1"/>
            </w14:solidFill>
          </w14:textFill>
        </w:rPr>
        <w:t>跟进直至完成闭环整改</w:t>
      </w:r>
      <w:r>
        <w:rPr>
          <w:rFonts w:asciiTheme="minorEastAsia" w:hAnsiTheme="minorEastAsia"/>
          <w:color w:val="000000" w:themeColor="text1"/>
          <w:sz w:val="24"/>
          <w:szCs w:val="24"/>
          <w:highlight w:val="none"/>
          <w:lang w:eastAsia="zh-CN"/>
          <w14:textFill>
            <w14:solidFill>
              <w14:schemeClr w14:val="tx1"/>
            </w14:solidFill>
          </w14:textFill>
        </w:rPr>
        <w:t>。</w:t>
      </w:r>
    </w:p>
    <w:p>
      <w:pPr>
        <w:spacing w:before="120" w:beforeLines="50" w:after="120" w:afterLines="50" w:line="360" w:lineRule="auto"/>
        <w:ind w:firstLine="480" w:firstLineChars="200"/>
        <w:rPr>
          <w:rFonts w:asciiTheme="minorEastAsia" w:hAnsiTheme="minorEastAsia"/>
          <w:color w:val="000000" w:themeColor="text1"/>
          <w:sz w:val="24"/>
          <w:szCs w:val="24"/>
          <w:highlight w:val="none"/>
          <w:lang w:eastAsia="zh-CN"/>
          <w14:textFill>
            <w14:solidFill>
              <w14:schemeClr w14:val="tx1"/>
            </w14:solidFill>
          </w14:textFill>
        </w:rPr>
      </w:pPr>
      <w:r>
        <w:rPr>
          <w:rFonts w:asciiTheme="minorEastAsia" w:hAnsiTheme="minorEastAsia"/>
          <w:color w:val="000000" w:themeColor="text1"/>
          <w:sz w:val="24"/>
          <w:szCs w:val="24"/>
          <w:highlight w:val="none"/>
          <w:lang w:eastAsia="zh-CN"/>
          <w14:textFill>
            <w14:solidFill>
              <w14:schemeClr w14:val="tx1"/>
            </w14:solidFill>
          </w14:textFill>
        </w:rPr>
        <w:t>现场与安全管理</w:t>
      </w:r>
      <w:r>
        <w:rPr>
          <w:rFonts w:hint="eastAsia" w:asciiTheme="minorEastAsia" w:hAnsiTheme="minorEastAsia"/>
          <w:color w:val="000000" w:themeColor="text1"/>
          <w:sz w:val="24"/>
          <w:szCs w:val="24"/>
          <w:highlight w:val="none"/>
          <w:lang w:eastAsia="zh-CN"/>
          <w14:textFill>
            <w14:solidFill>
              <w14:schemeClr w14:val="tx1"/>
            </w14:solidFill>
          </w14:textFill>
        </w:rPr>
        <w:t>：公司</w:t>
      </w:r>
      <w:r>
        <w:rPr>
          <w:rFonts w:asciiTheme="minorEastAsia" w:hAnsiTheme="minorEastAsia"/>
          <w:color w:val="000000" w:themeColor="text1"/>
          <w:sz w:val="24"/>
          <w:szCs w:val="24"/>
          <w:highlight w:val="none"/>
          <w:lang w:eastAsia="zh-CN"/>
          <w14:textFill>
            <w14:solidFill>
              <w14:schemeClr w14:val="tx1"/>
            </w14:solidFill>
          </w14:textFill>
        </w:rPr>
        <w:t>建立</w:t>
      </w:r>
      <w:r>
        <w:rPr>
          <w:rFonts w:hint="eastAsia" w:asciiTheme="minorEastAsia" w:hAnsiTheme="minorEastAsia"/>
          <w:color w:val="000000" w:themeColor="text1"/>
          <w:sz w:val="24"/>
          <w:szCs w:val="24"/>
          <w:highlight w:val="none"/>
          <w:lang w:eastAsia="zh-CN"/>
          <w14:textFill>
            <w14:solidFill>
              <w14:schemeClr w14:val="tx1"/>
            </w14:solidFill>
          </w14:textFill>
        </w:rPr>
        <w:t>了</w:t>
      </w:r>
      <w:r>
        <w:rPr>
          <w:rFonts w:asciiTheme="minorEastAsia" w:hAnsiTheme="minorEastAsia"/>
          <w:color w:val="000000" w:themeColor="text1"/>
          <w:sz w:val="24"/>
          <w:szCs w:val="24"/>
          <w:highlight w:val="none"/>
          <w:lang w:eastAsia="zh-CN"/>
          <w14:textFill>
            <w14:solidFill>
              <w14:schemeClr w14:val="tx1"/>
            </w14:solidFill>
          </w14:textFill>
        </w:rPr>
        <w:t>现场管理指标，并严格按照</w:t>
      </w:r>
      <w:r>
        <w:rPr>
          <w:rFonts w:hint="eastAsia" w:asciiTheme="minorEastAsia" w:hAnsiTheme="minorEastAsia"/>
          <w:color w:val="000000" w:themeColor="text1"/>
          <w:sz w:val="24"/>
          <w:szCs w:val="24"/>
          <w:highlight w:val="none"/>
          <w:lang w:eastAsia="zh-CN"/>
          <w14:textFill>
            <w14:solidFill>
              <w14:schemeClr w14:val="tx1"/>
            </w14:solidFill>
          </w14:textFill>
        </w:rPr>
        <w:t>6S</w:t>
      </w:r>
      <w:r>
        <w:rPr>
          <w:rFonts w:asciiTheme="minorEastAsia" w:hAnsiTheme="minorEastAsia"/>
          <w:color w:val="000000" w:themeColor="text1"/>
          <w:sz w:val="24"/>
          <w:szCs w:val="24"/>
          <w:highlight w:val="none"/>
          <w:lang w:eastAsia="zh-CN"/>
          <w14:textFill>
            <w14:solidFill>
              <w14:schemeClr w14:val="tx1"/>
            </w14:solidFill>
          </w14:textFill>
        </w:rPr>
        <w:t>标准执行。</w:t>
      </w:r>
      <w:r>
        <w:rPr>
          <w:rFonts w:hint="eastAsia" w:asciiTheme="minorEastAsia" w:hAnsiTheme="minorEastAsia"/>
          <w:color w:val="000000" w:themeColor="text1"/>
          <w:sz w:val="24"/>
          <w:szCs w:val="24"/>
          <w:highlight w:val="none"/>
          <w:lang w:eastAsia="zh-CN"/>
          <w14:textFill>
            <w14:solidFill>
              <w14:schemeClr w14:val="tx1"/>
            </w14:solidFill>
          </w14:textFill>
        </w:rPr>
        <w:t>每周组织巡厂和现场管理检查，对发现的问题及时进行通报并限期整改，并每月进行现场管理评比及奖励活动。安全管理方面，公司制订了有关安全管理制度及应急预案，落实三级安全教育制度，对员工进行安全知识及技能培训，定期组织安全消防演练等应急预案演练。</w:t>
      </w:r>
    </w:p>
    <w:p>
      <w:pPr>
        <w:spacing w:before="120" w:beforeLines="50" w:after="120" w:afterLines="50" w:line="360" w:lineRule="auto"/>
        <w:ind w:firstLine="480" w:firstLineChars="200"/>
        <w:rPr>
          <w:rFonts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测量设备管理：每年制订测量设备的周期检定计划并严格执行。对涉及安全性能检测的设备，利用检测设备（或好样\坏样)每天进行确认点检，确保测量设备的有效性。</w:t>
      </w:r>
    </w:p>
    <w:p>
      <w:pPr>
        <w:widowControl/>
        <w:spacing w:line="360" w:lineRule="auto"/>
        <w:ind w:firstLine="480"/>
        <w:rPr>
          <w:rFonts w:cs="宋体" w:asciiTheme="minorEastAsia" w:hAnsiTheme="minorEastAsia"/>
          <w:sz w:val="24"/>
          <w:szCs w:val="24"/>
          <w:highlight w:val="none"/>
          <w:lang w:eastAsia="zh-CN"/>
        </w:rPr>
      </w:pPr>
      <w:r>
        <w:rPr>
          <w:rFonts w:hint="eastAsia" w:cs="宋体" w:asciiTheme="minorEastAsia" w:hAnsiTheme="minorEastAsia"/>
          <w:sz w:val="24"/>
          <w:szCs w:val="24"/>
          <w:highlight w:val="none"/>
          <w:lang w:eastAsia="zh-CN"/>
        </w:rPr>
        <w:t>3.1.4产品售后质量诚信管理</w:t>
      </w:r>
    </w:p>
    <w:p>
      <w:pPr>
        <w:spacing w:before="120" w:beforeLines="50" w:after="120" w:afterLines="50" w:line="360" w:lineRule="auto"/>
        <w:ind w:firstLine="480" w:firstLineChars="200"/>
        <w:rPr>
          <w:rFonts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公司根据客户需求，展开售后服务责任。</w:t>
      </w:r>
    </w:p>
    <w:p>
      <w:pPr>
        <w:spacing w:before="120" w:beforeLines="50" w:after="120" w:afterLines="50" w:line="360" w:lineRule="auto"/>
        <w:ind w:firstLine="480" w:firstLineChars="200"/>
        <w:rPr>
          <w:rFonts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1）对产品质量及时进行跟踪，供销部每年行一次客户满意调查。与业界伙伴开放合作，持续为客户和全社会创造价值。</w:t>
      </w:r>
    </w:p>
    <w:p>
      <w:pPr>
        <w:spacing w:before="120" w:beforeLines="50" w:after="120" w:afterLines="50" w:line="360" w:lineRule="auto"/>
        <w:ind w:firstLine="480" w:firstLineChars="200"/>
        <w:rPr>
          <w:rFonts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2）在与市场业务员电话沟通时，询问公司产品质量情况，并及时将情况反馈给</w:t>
      </w:r>
      <w:r>
        <w:rPr>
          <w:rFonts w:hint="eastAsia" w:ascii="宋体" w:hAnsi="宋体"/>
          <w:color w:val="auto"/>
          <w:highlight w:val="none"/>
          <w:lang w:val="en-US" w:eastAsia="zh-CN"/>
        </w:rPr>
        <w:t>技质部</w:t>
      </w:r>
      <w:r>
        <w:rPr>
          <w:rFonts w:hint="eastAsia" w:asciiTheme="minorEastAsia" w:hAnsiTheme="minorEastAsia"/>
          <w:color w:val="000000" w:themeColor="text1"/>
          <w:sz w:val="24"/>
          <w:szCs w:val="24"/>
          <w:highlight w:val="none"/>
          <w:lang w:eastAsia="zh-CN"/>
          <w14:textFill>
            <w14:solidFill>
              <w14:schemeClr w14:val="tx1"/>
            </w14:solidFill>
          </w14:textFill>
        </w:rPr>
        <w:t>。</w:t>
      </w:r>
    </w:p>
    <w:p>
      <w:pPr>
        <w:spacing w:before="120" w:beforeLines="50" w:after="120" w:afterLines="50" w:line="360" w:lineRule="auto"/>
        <w:ind w:firstLine="480" w:firstLineChars="200"/>
        <w:rPr>
          <w:rFonts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3）</w:t>
      </w:r>
      <w:r>
        <w:rPr>
          <w:rFonts w:hint="eastAsia" w:asciiTheme="minorEastAsia" w:hAnsiTheme="minorEastAsia"/>
          <w:color w:val="000000" w:themeColor="text1"/>
          <w:sz w:val="24"/>
          <w:szCs w:val="24"/>
          <w:highlight w:val="none"/>
          <w:lang w:val="en-US" w:eastAsia="zh-CN"/>
          <w14:textFill>
            <w14:solidFill>
              <w14:schemeClr w14:val="tx1"/>
            </w14:solidFill>
          </w14:textFill>
        </w:rPr>
        <w:t>技质部</w:t>
      </w:r>
      <w:r>
        <w:rPr>
          <w:rFonts w:hint="eastAsia" w:asciiTheme="minorEastAsia" w:hAnsiTheme="minorEastAsia"/>
          <w:color w:val="000000" w:themeColor="text1"/>
          <w:sz w:val="24"/>
          <w:szCs w:val="24"/>
          <w:highlight w:val="none"/>
          <w:lang w:eastAsia="zh-CN"/>
          <w14:textFill>
            <w14:solidFill>
              <w14:schemeClr w14:val="tx1"/>
            </w14:solidFill>
          </w14:textFill>
        </w:rPr>
        <w:t>应定期拜访客户，其目的就是要了解客户对公司产品质量控制的评价，以便进一步改善我们的工作。</w:t>
      </w:r>
    </w:p>
    <w:p>
      <w:pPr>
        <w:spacing w:before="120" w:beforeLines="50" w:after="120" w:afterLines="50" w:line="360" w:lineRule="auto"/>
        <w:ind w:firstLine="480" w:firstLineChars="200"/>
        <w:rPr>
          <w:rFonts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4）每次拜访客户，都应写出书面报告并存档，并派出专业技术人员予以支持，并给出最佳的解决方案。</w:t>
      </w:r>
    </w:p>
    <w:p>
      <w:pPr>
        <w:spacing w:before="120" w:beforeLines="50" w:after="120" w:afterLines="50" w:line="360" w:lineRule="auto"/>
        <w:ind w:firstLine="480" w:firstLineChars="200"/>
        <w:rPr>
          <w:rFonts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公司建立并实施了相应的营销策略，本着诚实守信的原则，与客户建立长期良好的战略合作关系，客按照公正公平、互惠互利的原则实现了共同发展；在顾客需求的识别上，公司尽最大可能了解顾客需求，建立并实施了《</w:t>
      </w:r>
      <w:r>
        <w:rPr>
          <w:rFonts w:hint="eastAsia" w:cs="Arial"/>
          <w:color w:val="333333"/>
          <w:sz w:val="24"/>
          <w:szCs w:val="24"/>
          <w:lang w:eastAsia="zh-CN"/>
        </w:rPr>
        <w:t>顾客满意度调查控制程序</w:t>
      </w:r>
      <w:r>
        <w:rPr>
          <w:rFonts w:hint="eastAsia" w:asciiTheme="minorEastAsia" w:hAnsiTheme="minorEastAsia"/>
          <w:color w:val="000000" w:themeColor="text1"/>
          <w:sz w:val="24"/>
          <w:szCs w:val="24"/>
          <w:highlight w:val="none"/>
          <w:lang w:eastAsia="zh-CN"/>
          <w14:textFill>
            <w14:solidFill>
              <w14:schemeClr w14:val="tx1"/>
            </w14:solidFill>
          </w14:textFill>
        </w:rPr>
        <w:t>》；重点确立顾客满意度指标并领先同行，增强了顾客对购买公司产品的信心。</w:t>
      </w:r>
    </w:p>
    <w:p>
      <w:pPr>
        <w:pStyle w:val="5"/>
        <w:spacing w:line="360" w:lineRule="auto"/>
        <w:ind w:left="0" w:right="493"/>
        <w:rPr>
          <w:rFonts w:asciiTheme="majorEastAsia" w:hAnsiTheme="majorEastAsia" w:eastAsiaTheme="majorEastAsia" w:cstheme="majorEastAsia"/>
          <w:b/>
          <w:bCs/>
          <w:sz w:val="24"/>
          <w:highlight w:val="none"/>
          <w:lang w:eastAsia="zh-CN"/>
        </w:rPr>
      </w:pPr>
      <w:r>
        <w:rPr>
          <w:rFonts w:hint="eastAsia" w:asciiTheme="majorEastAsia" w:hAnsiTheme="majorEastAsia" w:eastAsiaTheme="majorEastAsia" w:cstheme="majorEastAsia"/>
          <w:b/>
          <w:bCs/>
          <w:sz w:val="24"/>
          <w:highlight w:val="none"/>
          <w:lang w:eastAsia="zh-CN"/>
        </w:rPr>
        <w:t>3.2 质量文化建设</w:t>
      </w:r>
    </w:p>
    <w:p>
      <w:pPr>
        <w:pStyle w:val="5"/>
        <w:numPr>
          <w:ilvl w:val="2"/>
          <w:numId w:val="5"/>
        </w:numPr>
        <w:tabs>
          <w:tab w:val="left" w:pos="872"/>
        </w:tabs>
        <w:spacing w:line="360" w:lineRule="auto"/>
        <w:ind w:left="872"/>
        <w:rPr>
          <w:highlight w:val="none"/>
        </w:rPr>
      </w:pPr>
      <w:r>
        <w:rPr>
          <w:rFonts w:hint="eastAsia"/>
          <w:highlight w:val="none"/>
          <w:lang w:eastAsia="zh-CN"/>
        </w:rPr>
        <w:t>员工</w:t>
      </w:r>
      <w:r>
        <w:rPr>
          <w:rFonts w:hint="eastAsia"/>
          <w:highlight w:val="none"/>
        </w:rPr>
        <w:t>教育</w:t>
      </w:r>
    </w:p>
    <w:p>
      <w:pPr>
        <w:spacing w:line="360" w:lineRule="auto"/>
        <w:ind w:firstLine="480" w:firstLineChars="200"/>
        <w:rPr>
          <w:rFonts w:cs="宋体" w:asciiTheme="minorEastAsia" w:hAnsiTheme="minorEastAsia"/>
          <w:sz w:val="24"/>
          <w:szCs w:val="24"/>
          <w:highlight w:val="none"/>
          <w:lang w:eastAsia="zh-CN"/>
        </w:rPr>
      </w:pPr>
      <w:r>
        <w:rPr>
          <w:rFonts w:hint="eastAsia" w:asciiTheme="minorEastAsia" w:hAnsiTheme="minorEastAsia"/>
          <w:sz w:val="24"/>
          <w:szCs w:val="24"/>
          <w:highlight w:val="none"/>
          <w:lang w:eastAsia="zh-CN"/>
        </w:rPr>
        <w:t>公司将员工学习和发展视为“投资”，把创建学习型组织，营造全员学习的氛围作为长期发展战略的重要组成部分。随着公司规模的扩大和全球化发展战略的实施，公司将员工培训工作提到了议事日程，短期培训班已不适应公司发展的要求，公司急需对全体员工进行有计划、系统地进行培训，以提高员工的整体素质，公司建立并实施了《</w:t>
      </w:r>
      <w:r>
        <w:rPr>
          <w:rFonts w:hint="eastAsia" w:asciiTheme="minorEastAsia" w:hAnsiTheme="minorEastAsia"/>
          <w:sz w:val="24"/>
          <w:szCs w:val="24"/>
          <w:highlight w:val="none"/>
          <w:lang w:val="en-US" w:eastAsia="zh-CN"/>
        </w:rPr>
        <w:t>人力资源控制</w:t>
      </w:r>
      <w:r>
        <w:rPr>
          <w:rFonts w:hint="eastAsia" w:asciiTheme="minorEastAsia" w:hAnsiTheme="minorEastAsia"/>
          <w:sz w:val="24"/>
          <w:szCs w:val="24"/>
          <w:highlight w:val="none"/>
          <w:lang w:eastAsia="zh-CN"/>
        </w:rPr>
        <w:t>程序》。 公司每年针对实际和市场形势，识别各部门的培训需求，制定员工培训规划和年度计划，开展职工教育培训，包括质量意识、质量知识、质量管理制度、专</w:t>
      </w:r>
      <w:r>
        <w:rPr>
          <w:rFonts w:hint="eastAsia" w:cs="宋体" w:asciiTheme="minorEastAsia" w:hAnsiTheme="minorEastAsia"/>
          <w:sz w:val="24"/>
          <w:szCs w:val="24"/>
          <w:highlight w:val="none"/>
          <w:lang w:eastAsia="zh-CN"/>
        </w:rPr>
        <w:t>业知识等培训内容。公司每年制定并下发了《年度培训计划》等，对质量诚信教育进行了安排布置。</w:t>
      </w:r>
    </w:p>
    <w:p>
      <w:pPr>
        <w:tabs>
          <w:tab w:val="left" w:pos="5400"/>
        </w:tabs>
        <w:spacing w:line="360" w:lineRule="auto"/>
        <w:jc w:val="center"/>
        <w:rPr>
          <w:rFonts w:ascii="黑体" w:hAnsi="黑体" w:eastAsia="黑体"/>
          <w:b/>
          <w:bCs/>
          <w:sz w:val="21"/>
          <w:szCs w:val="21"/>
          <w:highlight w:val="none"/>
        </w:rPr>
      </w:pPr>
      <w:r>
        <w:rPr>
          <w:rFonts w:hint="eastAsia" w:ascii="宋体" w:hAnsi="宋体" w:cs="宋体"/>
          <w:b/>
          <w:sz w:val="24"/>
          <w:highlight w:val="none"/>
        </w:rPr>
        <w:t>表</w:t>
      </w:r>
      <w:r>
        <w:rPr>
          <w:rFonts w:hint="eastAsia" w:ascii="宋体" w:hAnsi="宋体" w:cs="宋体"/>
          <w:b/>
          <w:sz w:val="24"/>
          <w:highlight w:val="none"/>
          <w:lang w:eastAsia="zh-CN"/>
        </w:rPr>
        <w:t>3</w:t>
      </w:r>
      <w:r>
        <w:rPr>
          <w:rFonts w:hint="eastAsia" w:ascii="宋体" w:hAnsi="宋体" w:cs="宋体"/>
          <w:b/>
          <w:sz w:val="24"/>
          <w:highlight w:val="none"/>
        </w:rPr>
        <w:t>.</w:t>
      </w:r>
      <w:r>
        <w:rPr>
          <w:rFonts w:hint="eastAsia" w:ascii="宋体" w:hAnsi="宋体" w:cs="宋体"/>
          <w:b/>
          <w:sz w:val="24"/>
          <w:highlight w:val="none"/>
          <w:lang w:eastAsia="zh-CN"/>
        </w:rPr>
        <w:t>2</w:t>
      </w:r>
      <w:r>
        <w:rPr>
          <w:rFonts w:hint="eastAsia" w:ascii="宋体" w:hAnsi="宋体" w:cs="宋体"/>
          <w:b/>
          <w:sz w:val="24"/>
          <w:highlight w:val="none"/>
        </w:rPr>
        <w:t>-</w:t>
      </w:r>
      <w:r>
        <w:rPr>
          <w:rFonts w:hint="eastAsia" w:ascii="宋体" w:hAnsi="宋体" w:cs="宋体"/>
          <w:b/>
          <w:sz w:val="24"/>
          <w:highlight w:val="none"/>
          <w:lang w:eastAsia="zh-CN"/>
        </w:rPr>
        <w:t xml:space="preserve">1 </w:t>
      </w:r>
      <w:r>
        <w:rPr>
          <w:rFonts w:hint="eastAsia" w:ascii="宋体" w:hAnsi="宋体" w:cs="宋体"/>
          <w:b/>
          <w:sz w:val="24"/>
          <w:highlight w:val="none"/>
        </w:rPr>
        <w:t>公司培训系统</w:t>
      </w:r>
    </w:p>
    <w:tbl>
      <w:tblPr>
        <w:tblStyle w:val="22"/>
        <w:tblpPr w:leftFromText="180" w:rightFromText="180" w:vertAnchor="text" w:horzAnchor="page" w:tblpX="939" w:tblpY="1622"/>
        <w:tblOverlap w:val="never"/>
        <w:tblW w:w="1053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7"/>
        <w:gridCol w:w="4884"/>
        <w:gridCol w:w="1920"/>
        <w:gridCol w:w="1170"/>
        <w:gridCol w:w="1080"/>
        <w:gridCol w:w="9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5" w:hRule="atLeast"/>
          <w:tblHeader/>
        </w:trPr>
        <w:tc>
          <w:tcPr>
            <w:tcW w:w="487" w:type="dxa"/>
            <w:noWrap w:val="0"/>
            <w:vAlign w:val="center"/>
          </w:tcPr>
          <w:p>
            <w:pPr>
              <w:spacing w:line="340" w:lineRule="exact"/>
              <w:jc w:val="center"/>
              <w:rPr>
                <w:rFonts w:hint="eastAsia" w:ascii="宋体"/>
                <w:iCs/>
                <w:color w:val="auto"/>
                <w:sz w:val="18"/>
                <w:szCs w:val="18"/>
              </w:rPr>
            </w:pPr>
            <w:r>
              <w:rPr>
                <w:rFonts w:hint="eastAsia" w:ascii="宋体"/>
                <w:iCs/>
                <w:color w:val="auto"/>
                <w:sz w:val="18"/>
                <w:szCs w:val="18"/>
              </w:rPr>
              <w:t>序号</w:t>
            </w:r>
          </w:p>
        </w:tc>
        <w:tc>
          <w:tcPr>
            <w:tcW w:w="4884" w:type="dxa"/>
            <w:noWrap w:val="0"/>
            <w:vAlign w:val="center"/>
          </w:tcPr>
          <w:p>
            <w:pPr>
              <w:spacing w:line="340" w:lineRule="exact"/>
              <w:jc w:val="center"/>
              <w:rPr>
                <w:rFonts w:hint="eastAsia" w:ascii="宋体"/>
                <w:iCs/>
                <w:color w:val="auto"/>
                <w:sz w:val="18"/>
                <w:szCs w:val="18"/>
              </w:rPr>
            </w:pPr>
            <w:r>
              <w:rPr>
                <w:rFonts w:hint="eastAsia" w:ascii="宋体"/>
                <w:iCs/>
                <w:color w:val="auto"/>
                <w:sz w:val="18"/>
                <w:szCs w:val="18"/>
              </w:rPr>
              <w:t>课 程 名 称</w:t>
            </w:r>
          </w:p>
        </w:tc>
        <w:tc>
          <w:tcPr>
            <w:tcW w:w="1920" w:type="dxa"/>
            <w:noWrap w:val="0"/>
            <w:vAlign w:val="center"/>
          </w:tcPr>
          <w:p>
            <w:pPr>
              <w:spacing w:line="340" w:lineRule="exact"/>
              <w:jc w:val="center"/>
              <w:rPr>
                <w:rFonts w:hint="eastAsia" w:ascii="宋体"/>
                <w:iCs/>
                <w:color w:val="auto"/>
                <w:sz w:val="18"/>
                <w:szCs w:val="18"/>
              </w:rPr>
            </w:pPr>
            <w:r>
              <w:rPr>
                <w:rFonts w:hint="eastAsia" w:ascii="宋体"/>
                <w:iCs/>
                <w:color w:val="auto"/>
                <w:sz w:val="18"/>
                <w:szCs w:val="18"/>
              </w:rPr>
              <w:t>培 训 对 象</w:t>
            </w:r>
          </w:p>
        </w:tc>
        <w:tc>
          <w:tcPr>
            <w:tcW w:w="1170" w:type="dxa"/>
            <w:noWrap w:val="0"/>
            <w:vAlign w:val="center"/>
          </w:tcPr>
          <w:p>
            <w:pPr>
              <w:spacing w:line="340" w:lineRule="exact"/>
              <w:jc w:val="center"/>
              <w:rPr>
                <w:rFonts w:hint="eastAsia" w:ascii="宋体"/>
                <w:iCs/>
                <w:color w:val="auto"/>
                <w:sz w:val="18"/>
                <w:szCs w:val="18"/>
              </w:rPr>
            </w:pPr>
            <w:r>
              <w:rPr>
                <w:rFonts w:hint="eastAsia" w:ascii="宋体"/>
                <w:iCs/>
                <w:color w:val="auto"/>
                <w:sz w:val="18"/>
                <w:szCs w:val="18"/>
              </w:rPr>
              <w:t>预定月份</w:t>
            </w:r>
          </w:p>
        </w:tc>
        <w:tc>
          <w:tcPr>
            <w:tcW w:w="1080" w:type="dxa"/>
            <w:noWrap w:val="0"/>
            <w:vAlign w:val="center"/>
          </w:tcPr>
          <w:p>
            <w:pPr>
              <w:spacing w:line="340" w:lineRule="exact"/>
              <w:jc w:val="center"/>
              <w:rPr>
                <w:rFonts w:hint="eastAsia" w:ascii="宋体"/>
                <w:iCs/>
                <w:color w:val="auto"/>
                <w:sz w:val="18"/>
                <w:szCs w:val="18"/>
              </w:rPr>
            </w:pPr>
            <w:r>
              <w:rPr>
                <w:rFonts w:hint="eastAsia" w:ascii="宋体"/>
                <w:iCs/>
                <w:color w:val="auto"/>
                <w:sz w:val="18"/>
                <w:szCs w:val="18"/>
              </w:rPr>
              <w:t>培训频次</w:t>
            </w:r>
          </w:p>
        </w:tc>
        <w:tc>
          <w:tcPr>
            <w:tcW w:w="990" w:type="dxa"/>
            <w:noWrap w:val="0"/>
            <w:vAlign w:val="center"/>
          </w:tcPr>
          <w:p>
            <w:pPr>
              <w:spacing w:line="340" w:lineRule="exact"/>
              <w:jc w:val="center"/>
              <w:rPr>
                <w:rFonts w:hint="eastAsia" w:ascii="宋体" w:eastAsia="宋体"/>
                <w:iCs/>
                <w:color w:val="auto"/>
                <w:sz w:val="18"/>
                <w:szCs w:val="18"/>
                <w:lang w:eastAsia="zh-CN"/>
              </w:rPr>
            </w:pPr>
            <w:r>
              <w:rPr>
                <w:rFonts w:hint="eastAsia" w:ascii="宋体"/>
                <w:iCs/>
                <w:color w:val="auto"/>
                <w:sz w:val="18"/>
                <w:szCs w:val="18"/>
                <w:lang w:eastAsia="zh-CN"/>
              </w:rPr>
              <w:t>培训老师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487" w:type="dxa"/>
            <w:noWrap w:val="0"/>
            <w:vAlign w:val="center"/>
          </w:tcPr>
          <w:p>
            <w:pPr>
              <w:jc w:val="center"/>
              <w:rPr>
                <w:rFonts w:hint="eastAsia" w:ascii="宋体" w:eastAsia="宋体"/>
                <w:iCs/>
                <w:color w:val="auto"/>
                <w:lang w:val="en-US" w:eastAsia="zh-CN"/>
              </w:rPr>
            </w:pPr>
            <w:r>
              <w:rPr>
                <w:rFonts w:hint="eastAsia" w:ascii="宋体"/>
                <w:iCs/>
                <w:color w:val="auto"/>
                <w:lang w:val="en-US" w:eastAsia="zh-CN"/>
              </w:rPr>
              <w:t>1</w:t>
            </w:r>
          </w:p>
        </w:tc>
        <w:tc>
          <w:tcPr>
            <w:tcW w:w="4884"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《管理手册》《程序文件》以及管理制度培训</w:t>
            </w:r>
          </w:p>
        </w:tc>
        <w:tc>
          <w:tcPr>
            <w:tcW w:w="192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各部门负责人</w:t>
            </w:r>
          </w:p>
        </w:tc>
        <w:tc>
          <w:tcPr>
            <w:tcW w:w="117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2021.1.11</w:t>
            </w:r>
          </w:p>
        </w:tc>
        <w:tc>
          <w:tcPr>
            <w:tcW w:w="108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eastAsia="zh-CN"/>
              </w:rPr>
              <w:t>每年</w:t>
            </w:r>
            <w:r>
              <w:rPr>
                <w:rFonts w:hint="eastAsia" w:ascii="宋体"/>
                <w:iCs/>
                <w:color w:val="auto"/>
                <w:sz w:val="18"/>
                <w:szCs w:val="18"/>
                <w:lang w:val="en-US" w:eastAsia="zh-CN"/>
              </w:rPr>
              <w:t>1次</w:t>
            </w:r>
          </w:p>
        </w:tc>
        <w:tc>
          <w:tcPr>
            <w:tcW w:w="99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内部培训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487" w:type="dxa"/>
            <w:noWrap w:val="0"/>
            <w:vAlign w:val="center"/>
          </w:tcPr>
          <w:p>
            <w:pPr>
              <w:jc w:val="center"/>
              <w:rPr>
                <w:rFonts w:hint="eastAsia" w:ascii="宋体" w:hAnsi="Calibri" w:eastAsia="宋体" w:cs="Times New Roman"/>
                <w:iCs/>
                <w:color w:val="auto"/>
                <w:sz w:val="22"/>
                <w:szCs w:val="22"/>
                <w:lang w:val="en-US" w:eastAsia="zh-CN" w:bidi="ar-SA"/>
              </w:rPr>
            </w:pPr>
            <w:r>
              <w:rPr>
                <w:rFonts w:hint="eastAsia" w:ascii="宋体"/>
                <w:iCs/>
                <w:color w:val="auto"/>
                <w:lang w:val="en-US" w:eastAsia="zh-CN"/>
              </w:rPr>
              <w:t>2</w:t>
            </w:r>
          </w:p>
        </w:tc>
        <w:tc>
          <w:tcPr>
            <w:tcW w:w="4884" w:type="dxa"/>
            <w:noWrap w:val="0"/>
            <w:vAlign w:val="center"/>
          </w:tcPr>
          <w:p>
            <w:pPr>
              <w:spacing w:line="340" w:lineRule="exact"/>
              <w:jc w:val="center"/>
              <w:rPr>
                <w:rFonts w:hint="default" w:ascii="宋体"/>
                <w:iCs/>
                <w:color w:val="auto"/>
                <w:sz w:val="18"/>
                <w:szCs w:val="18"/>
                <w:lang w:val="en-US" w:eastAsia="zh-CN"/>
              </w:rPr>
            </w:pPr>
            <w:r>
              <w:rPr>
                <w:rFonts w:hint="eastAsia" w:ascii="宋体"/>
                <w:iCs/>
                <w:color w:val="auto"/>
                <w:sz w:val="18"/>
                <w:szCs w:val="18"/>
                <w:lang w:val="en-US" w:eastAsia="zh-CN"/>
              </w:rPr>
              <w:t>三级安全教育知识培训</w:t>
            </w:r>
          </w:p>
        </w:tc>
        <w:tc>
          <w:tcPr>
            <w:tcW w:w="192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新进员工</w:t>
            </w:r>
          </w:p>
        </w:tc>
        <w:tc>
          <w:tcPr>
            <w:tcW w:w="117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 xml:space="preserve">2021.3.2 </w:t>
            </w:r>
          </w:p>
        </w:tc>
        <w:tc>
          <w:tcPr>
            <w:tcW w:w="108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eastAsia="zh-CN"/>
              </w:rPr>
              <w:t>每年</w:t>
            </w:r>
            <w:r>
              <w:rPr>
                <w:rFonts w:hint="eastAsia" w:ascii="宋体"/>
                <w:iCs/>
                <w:color w:val="auto"/>
                <w:sz w:val="18"/>
                <w:szCs w:val="18"/>
                <w:lang w:val="en-US" w:eastAsia="zh-CN"/>
              </w:rPr>
              <w:t>1次</w:t>
            </w:r>
          </w:p>
        </w:tc>
        <w:tc>
          <w:tcPr>
            <w:tcW w:w="99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内部培训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7" w:type="dxa"/>
            <w:noWrap w:val="0"/>
            <w:vAlign w:val="center"/>
          </w:tcPr>
          <w:p>
            <w:pPr>
              <w:jc w:val="center"/>
              <w:rPr>
                <w:rFonts w:hint="eastAsia" w:ascii="宋体" w:hAnsi="Calibri" w:eastAsia="宋体" w:cs="Times New Roman"/>
                <w:iCs/>
                <w:color w:val="auto"/>
                <w:sz w:val="22"/>
                <w:szCs w:val="22"/>
                <w:lang w:val="en-US" w:eastAsia="zh-CN" w:bidi="ar-SA"/>
              </w:rPr>
            </w:pPr>
            <w:r>
              <w:rPr>
                <w:rFonts w:hint="eastAsia" w:ascii="宋体"/>
                <w:iCs/>
                <w:color w:val="auto"/>
                <w:lang w:val="en-US" w:eastAsia="zh-CN"/>
              </w:rPr>
              <w:t>3</w:t>
            </w:r>
          </w:p>
        </w:tc>
        <w:tc>
          <w:tcPr>
            <w:tcW w:w="4884"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安全知识、消防知识、火灾应急预案内容</w:t>
            </w:r>
          </w:p>
        </w:tc>
        <w:tc>
          <w:tcPr>
            <w:tcW w:w="192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各部门负责人</w:t>
            </w:r>
          </w:p>
        </w:tc>
        <w:tc>
          <w:tcPr>
            <w:tcW w:w="117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2021.3.22</w:t>
            </w:r>
          </w:p>
        </w:tc>
        <w:tc>
          <w:tcPr>
            <w:tcW w:w="108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eastAsia="zh-CN"/>
              </w:rPr>
              <w:t>每年</w:t>
            </w:r>
            <w:r>
              <w:rPr>
                <w:rFonts w:hint="eastAsia" w:ascii="宋体"/>
                <w:iCs/>
                <w:color w:val="auto"/>
                <w:sz w:val="18"/>
                <w:szCs w:val="18"/>
                <w:lang w:val="en-US" w:eastAsia="zh-CN"/>
              </w:rPr>
              <w:t>1次</w:t>
            </w:r>
          </w:p>
        </w:tc>
        <w:tc>
          <w:tcPr>
            <w:tcW w:w="99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外部培训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7" w:type="dxa"/>
            <w:noWrap w:val="0"/>
            <w:vAlign w:val="center"/>
          </w:tcPr>
          <w:p>
            <w:pPr>
              <w:jc w:val="center"/>
              <w:rPr>
                <w:rFonts w:hint="eastAsia" w:ascii="宋体" w:hAnsi="Calibri" w:eastAsia="宋体" w:cs="Times New Roman"/>
                <w:iCs/>
                <w:color w:val="auto"/>
                <w:sz w:val="22"/>
                <w:szCs w:val="22"/>
                <w:lang w:val="en-US" w:eastAsia="zh-CN" w:bidi="ar-SA"/>
              </w:rPr>
            </w:pPr>
            <w:r>
              <w:rPr>
                <w:rFonts w:hint="eastAsia" w:ascii="宋体"/>
                <w:iCs/>
                <w:color w:val="auto"/>
                <w:lang w:val="en-US" w:eastAsia="zh-CN"/>
              </w:rPr>
              <w:t>4</w:t>
            </w:r>
          </w:p>
        </w:tc>
        <w:tc>
          <w:tcPr>
            <w:tcW w:w="4884"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质量、环境和安全管理体系内部审核知识培训</w:t>
            </w:r>
          </w:p>
        </w:tc>
        <w:tc>
          <w:tcPr>
            <w:tcW w:w="192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内审员</w:t>
            </w:r>
            <w:r>
              <w:rPr>
                <w:rFonts w:hint="default" w:ascii="宋体"/>
                <w:iCs/>
                <w:color w:val="auto"/>
                <w:sz w:val="18"/>
                <w:szCs w:val="18"/>
                <w:lang w:val="en-US" w:eastAsia="zh-CN"/>
              </w:rPr>
              <w:t xml:space="preserve"> </w:t>
            </w:r>
          </w:p>
        </w:tc>
        <w:tc>
          <w:tcPr>
            <w:tcW w:w="117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2021.4.15</w:t>
            </w:r>
          </w:p>
        </w:tc>
        <w:tc>
          <w:tcPr>
            <w:tcW w:w="108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eastAsia="zh-CN"/>
              </w:rPr>
              <w:t>每年</w:t>
            </w:r>
            <w:r>
              <w:rPr>
                <w:rFonts w:hint="eastAsia" w:ascii="宋体"/>
                <w:iCs/>
                <w:color w:val="auto"/>
                <w:sz w:val="18"/>
                <w:szCs w:val="18"/>
                <w:lang w:val="en-US" w:eastAsia="zh-CN"/>
              </w:rPr>
              <w:t>1次</w:t>
            </w:r>
          </w:p>
        </w:tc>
        <w:tc>
          <w:tcPr>
            <w:tcW w:w="99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外部培训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7" w:type="dxa"/>
            <w:noWrap w:val="0"/>
            <w:vAlign w:val="center"/>
          </w:tcPr>
          <w:p>
            <w:pPr>
              <w:jc w:val="center"/>
              <w:rPr>
                <w:rFonts w:hint="eastAsia" w:ascii="宋体" w:hAnsi="Calibri" w:eastAsia="宋体" w:cs="Times New Roman"/>
                <w:iCs/>
                <w:color w:val="auto"/>
                <w:sz w:val="22"/>
                <w:szCs w:val="22"/>
                <w:lang w:val="en-US" w:eastAsia="zh-CN" w:bidi="ar-SA"/>
              </w:rPr>
            </w:pPr>
            <w:r>
              <w:rPr>
                <w:rFonts w:hint="eastAsia" w:ascii="宋体"/>
                <w:iCs/>
                <w:color w:val="auto"/>
                <w:lang w:val="en-US" w:eastAsia="zh-CN"/>
              </w:rPr>
              <w:t>5</w:t>
            </w:r>
          </w:p>
        </w:tc>
        <w:tc>
          <w:tcPr>
            <w:tcW w:w="4884" w:type="dxa"/>
            <w:noWrap w:val="0"/>
            <w:vAlign w:val="center"/>
          </w:tcPr>
          <w:p>
            <w:pPr>
              <w:spacing w:line="340" w:lineRule="exact"/>
              <w:jc w:val="left"/>
              <w:rPr>
                <w:rFonts w:hint="eastAsia" w:ascii="宋体"/>
                <w:iCs/>
                <w:color w:val="auto"/>
                <w:sz w:val="18"/>
                <w:szCs w:val="18"/>
                <w:lang w:eastAsia="zh-CN"/>
              </w:rPr>
            </w:pPr>
            <w:r>
              <w:rPr>
                <w:rFonts w:hint="eastAsia" w:ascii="宋体"/>
                <w:iCs/>
                <w:color w:val="auto"/>
                <w:sz w:val="18"/>
                <w:szCs w:val="18"/>
                <w:lang w:val="en-US" w:eastAsia="zh-CN"/>
              </w:rPr>
              <w:t>DB33_T 944.1-2014《浙江制造评价规范-第1部分-通用要求》、DB33_T 944.2-2017《“浙江制造”评价规范 第2部分：管理要求》 相关知识培训</w:t>
            </w:r>
          </w:p>
        </w:tc>
        <w:tc>
          <w:tcPr>
            <w:tcW w:w="192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各部门负责人</w:t>
            </w:r>
          </w:p>
        </w:tc>
        <w:tc>
          <w:tcPr>
            <w:tcW w:w="117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2021.5.17</w:t>
            </w:r>
          </w:p>
        </w:tc>
        <w:tc>
          <w:tcPr>
            <w:tcW w:w="108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eastAsia="zh-CN"/>
              </w:rPr>
              <w:t>每年</w:t>
            </w:r>
            <w:r>
              <w:rPr>
                <w:rFonts w:hint="eastAsia" w:ascii="宋体"/>
                <w:iCs/>
                <w:color w:val="auto"/>
                <w:sz w:val="18"/>
                <w:szCs w:val="18"/>
                <w:lang w:val="en-US" w:eastAsia="zh-CN"/>
              </w:rPr>
              <w:t>1次</w:t>
            </w:r>
          </w:p>
        </w:tc>
        <w:tc>
          <w:tcPr>
            <w:tcW w:w="99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外部培训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7" w:type="dxa"/>
            <w:noWrap w:val="0"/>
            <w:vAlign w:val="center"/>
          </w:tcPr>
          <w:p>
            <w:pPr>
              <w:jc w:val="center"/>
              <w:rPr>
                <w:rFonts w:hint="eastAsia" w:ascii="宋体" w:hAnsi="Calibri" w:eastAsia="宋体" w:cs="Times New Roman"/>
                <w:iCs/>
                <w:color w:val="auto"/>
                <w:sz w:val="22"/>
                <w:szCs w:val="22"/>
                <w:lang w:val="en-US" w:eastAsia="zh-CN" w:bidi="ar-SA"/>
              </w:rPr>
            </w:pPr>
            <w:r>
              <w:rPr>
                <w:rFonts w:hint="eastAsia" w:ascii="宋体"/>
                <w:iCs/>
                <w:color w:val="auto"/>
                <w:lang w:val="en-US" w:eastAsia="zh-CN"/>
              </w:rPr>
              <w:t>7</w:t>
            </w:r>
          </w:p>
        </w:tc>
        <w:tc>
          <w:tcPr>
            <w:tcW w:w="4884"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《石油、石化、天然气及相关工业用钢制球阀》标准及认证实施细则的培训</w:t>
            </w:r>
          </w:p>
        </w:tc>
        <w:tc>
          <w:tcPr>
            <w:tcW w:w="192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各部门负责人</w:t>
            </w:r>
          </w:p>
        </w:tc>
        <w:tc>
          <w:tcPr>
            <w:tcW w:w="117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2021.6.18</w:t>
            </w:r>
          </w:p>
        </w:tc>
        <w:tc>
          <w:tcPr>
            <w:tcW w:w="108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eastAsia="zh-CN"/>
              </w:rPr>
              <w:t>每年</w:t>
            </w:r>
            <w:r>
              <w:rPr>
                <w:rFonts w:hint="eastAsia" w:ascii="宋体"/>
                <w:iCs/>
                <w:color w:val="auto"/>
                <w:sz w:val="18"/>
                <w:szCs w:val="18"/>
                <w:lang w:val="en-US" w:eastAsia="zh-CN"/>
              </w:rPr>
              <w:t>1次</w:t>
            </w:r>
          </w:p>
        </w:tc>
        <w:tc>
          <w:tcPr>
            <w:tcW w:w="99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外部培训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7" w:type="dxa"/>
            <w:noWrap w:val="0"/>
            <w:vAlign w:val="center"/>
          </w:tcPr>
          <w:p>
            <w:pPr>
              <w:jc w:val="center"/>
              <w:rPr>
                <w:rFonts w:hint="eastAsia" w:ascii="宋体" w:hAnsi="Calibri" w:eastAsia="宋体" w:cs="Times New Roman"/>
                <w:iCs/>
                <w:color w:val="auto"/>
                <w:sz w:val="22"/>
                <w:szCs w:val="22"/>
                <w:lang w:val="en-US" w:eastAsia="zh-CN" w:bidi="ar-SA"/>
              </w:rPr>
            </w:pPr>
            <w:r>
              <w:rPr>
                <w:rFonts w:hint="eastAsia" w:ascii="宋体"/>
                <w:iCs/>
                <w:color w:val="auto"/>
                <w:lang w:val="en-US" w:eastAsia="zh-CN"/>
              </w:rPr>
              <w:t>8</w:t>
            </w:r>
          </w:p>
        </w:tc>
        <w:tc>
          <w:tcPr>
            <w:tcW w:w="4884"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认证证书、认证标志的管理以及认证产品一致性知识培训</w:t>
            </w:r>
          </w:p>
        </w:tc>
        <w:tc>
          <w:tcPr>
            <w:tcW w:w="192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各部门负责人</w:t>
            </w:r>
          </w:p>
        </w:tc>
        <w:tc>
          <w:tcPr>
            <w:tcW w:w="117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2021.7.19</w:t>
            </w:r>
          </w:p>
        </w:tc>
        <w:tc>
          <w:tcPr>
            <w:tcW w:w="108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eastAsia="zh-CN"/>
              </w:rPr>
              <w:t>每年</w:t>
            </w:r>
            <w:r>
              <w:rPr>
                <w:rFonts w:hint="eastAsia" w:ascii="宋体"/>
                <w:iCs/>
                <w:color w:val="auto"/>
                <w:sz w:val="18"/>
                <w:szCs w:val="18"/>
                <w:lang w:val="en-US" w:eastAsia="zh-CN"/>
              </w:rPr>
              <w:t>1次</w:t>
            </w:r>
          </w:p>
        </w:tc>
        <w:tc>
          <w:tcPr>
            <w:tcW w:w="99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外部培训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7" w:type="dxa"/>
            <w:noWrap w:val="0"/>
            <w:vAlign w:val="center"/>
          </w:tcPr>
          <w:p>
            <w:pPr>
              <w:jc w:val="center"/>
              <w:rPr>
                <w:rFonts w:hint="eastAsia" w:ascii="宋体" w:hAnsi="Calibri" w:eastAsia="宋体" w:cs="Times New Roman"/>
                <w:iCs/>
                <w:color w:val="auto"/>
                <w:sz w:val="22"/>
                <w:szCs w:val="22"/>
                <w:lang w:val="en-US" w:eastAsia="zh-CN" w:bidi="ar-SA"/>
              </w:rPr>
            </w:pPr>
            <w:r>
              <w:rPr>
                <w:rFonts w:hint="eastAsia" w:ascii="宋体"/>
                <w:iCs/>
                <w:color w:val="auto"/>
                <w:lang w:val="en-US" w:eastAsia="zh-CN"/>
              </w:rPr>
              <w:t>9</w:t>
            </w:r>
          </w:p>
        </w:tc>
        <w:tc>
          <w:tcPr>
            <w:tcW w:w="4884"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检验员岗位技能培训</w:t>
            </w:r>
          </w:p>
        </w:tc>
        <w:tc>
          <w:tcPr>
            <w:tcW w:w="192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 xml:space="preserve">相关人员及各技质员 </w:t>
            </w:r>
          </w:p>
        </w:tc>
        <w:tc>
          <w:tcPr>
            <w:tcW w:w="117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2021.8.17</w:t>
            </w:r>
          </w:p>
        </w:tc>
        <w:tc>
          <w:tcPr>
            <w:tcW w:w="108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eastAsia="zh-CN"/>
              </w:rPr>
              <w:t>每年</w:t>
            </w:r>
            <w:r>
              <w:rPr>
                <w:rFonts w:hint="eastAsia" w:ascii="宋体"/>
                <w:iCs/>
                <w:color w:val="auto"/>
                <w:sz w:val="18"/>
                <w:szCs w:val="18"/>
                <w:lang w:val="en-US" w:eastAsia="zh-CN"/>
              </w:rPr>
              <w:t>1次</w:t>
            </w:r>
          </w:p>
        </w:tc>
        <w:tc>
          <w:tcPr>
            <w:tcW w:w="990" w:type="dxa"/>
            <w:noWrap w:val="0"/>
            <w:vAlign w:val="center"/>
          </w:tcPr>
          <w:p>
            <w:pPr>
              <w:spacing w:line="340" w:lineRule="exact"/>
              <w:jc w:val="center"/>
              <w:rPr>
                <w:rFonts w:hint="eastAsia" w:ascii="宋体"/>
                <w:iCs/>
                <w:color w:val="auto"/>
                <w:sz w:val="18"/>
                <w:szCs w:val="18"/>
                <w:lang w:eastAsia="zh-CN"/>
              </w:rPr>
            </w:pPr>
            <w:r>
              <w:rPr>
                <w:rFonts w:hint="eastAsia" w:ascii="宋体"/>
                <w:iCs/>
                <w:color w:val="auto"/>
                <w:sz w:val="18"/>
                <w:szCs w:val="18"/>
                <w:lang w:val="en-US" w:eastAsia="zh-CN"/>
              </w:rPr>
              <w:t>内部培训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7" w:type="dxa"/>
            <w:noWrap w:val="0"/>
            <w:vAlign w:val="center"/>
          </w:tcPr>
          <w:p>
            <w:pPr>
              <w:jc w:val="center"/>
              <w:rPr>
                <w:rFonts w:hint="eastAsia" w:ascii="宋体" w:hAnsi="Calibri" w:eastAsia="宋体" w:cs="Times New Roman"/>
                <w:iCs/>
                <w:color w:val="auto"/>
                <w:sz w:val="22"/>
                <w:szCs w:val="22"/>
                <w:lang w:val="en-US" w:eastAsia="zh-CN" w:bidi="ar-SA"/>
              </w:rPr>
            </w:pPr>
            <w:r>
              <w:rPr>
                <w:rFonts w:hint="eastAsia" w:ascii="宋体"/>
                <w:iCs/>
                <w:color w:val="auto"/>
                <w:lang w:val="en-US" w:eastAsia="zh-CN"/>
              </w:rPr>
              <w:t>10</w:t>
            </w:r>
          </w:p>
        </w:tc>
        <w:tc>
          <w:tcPr>
            <w:tcW w:w="4884"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阀门质量要求、标准讲解</w:t>
            </w:r>
          </w:p>
        </w:tc>
        <w:tc>
          <w:tcPr>
            <w:tcW w:w="192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生产操作工、技质员</w:t>
            </w:r>
          </w:p>
        </w:tc>
        <w:tc>
          <w:tcPr>
            <w:tcW w:w="117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2021.9.17</w:t>
            </w:r>
          </w:p>
        </w:tc>
        <w:tc>
          <w:tcPr>
            <w:tcW w:w="108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eastAsia="zh-CN"/>
              </w:rPr>
              <w:t>每年</w:t>
            </w:r>
            <w:r>
              <w:rPr>
                <w:rFonts w:hint="eastAsia" w:ascii="宋体"/>
                <w:iCs/>
                <w:color w:val="auto"/>
                <w:sz w:val="18"/>
                <w:szCs w:val="18"/>
                <w:lang w:val="en-US" w:eastAsia="zh-CN"/>
              </w:rPr>
              <w:t>1次</w:t>
            </w:r>
          </w:p>
        </w:tc>
        <w:tc>
          <w:tcPr>
            <w:tcW w:w="99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内部培训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7" w:type="dxa"/>
            <w:noWrap w:val="0"/>
            <w:vAlign w:val="center"/>
          </w:tcPr>
          <w:p>
            <w:pPr>
              <w:jc w:val="center"/>
              <w:rPr>
                <w:rFonts w:hint="default" w:ascii="宋体" w:eastAsia="宋体"/>
                <w:iCs/>
                <w:color w:val="auto"/>
                <w:lang w:val="en-US" w:eastAsia="zh-CN"/>
              </w:rPr>
            </w:pPr>
            <w:r>
              <w:rPr>
                <w:rFonts w:hint="eastAsia" w:ascii="宋体"/>
                <w:iCs/>
                <w:color w:val="auto"/>
                <w:lang w:val="en-US" w:eastAsia="zh-CN"/>
              </w:rPr>
              <w:t>11</w:t>
            </w:r>
          </w:p>
        </w:tc>
        <w:tc>
          <w:tcPr>
            <w:tcW w:w="4884"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目标、重要环境因素、危险源、目标指标和管理方案</w:t>
            </w:r>
          </w:p>
        </w:tc>
        <w:tc>
          <w:tcPr>
            <w:tcW w:w="192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各部门负责人</w:t>
            </w:r>
          </w:p>
        </w:tc>
        <w:tc>
          <w:tcPr>
            <w:tcW w:w="117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2021.10.18</w:t>
            </w:r>
          </w:p>
        </w:tc>
        <w:tc>
          <w:tcPr>
            <w:tcW w:w="108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eastAsia="zh-CN"/>
              </w:rPr>
              <w:t>每年</w:t>
            </w:r>
            <w:r>
              <w:rPr>
                <w:rFonts w:hint="eastAsia" w:ascii="宋体"/>
                <w:iCs/>
                <w:color w:val="auto"/>
                <w:sz w:val="18"/>
                <w:szCs w:val="18"/>
                <w:lang w:val="en-US" w:eastAsia="zh-CN"/>
              </w:rPr>
              <w:t>1次</w:t>
            </w:r>
          </w:p>
        </w:tc>
        <w:tc>
          <w:tcPr>
            <w:tcW w:w="99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内部培训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7" w:type="dxa"/>
            <w:noWrap w:val="0"/>
            <w:vAlign w:val="center"/>
          </w:tcPr>
          <w:p>
            <w:pPr>
              <w:jc w:val="center"/>
              <w:rPr>
                <w:rFonts w:hint="eastAsia" w:ascii="宋体" w:hAnsi="Calibri" w:eastAsia="宋体" w:cs="Times New Roman"/>
                <w:iCs/>
                <w:color w:val="auto"/>
                <w:sz w:val="24"/>
                <w:szCs w:val="22"/>
                <w:lang w:val="en-US" w:eastAsia="zh-CN" w:bidi="ar-SA"/>
              </w:rPr>
            </w:pPr>
            <w:r>
              <w:rPr>
                <w:rFonts w:hint="eastAsia" w:ascii="宋体"/>
                <w:iCs/>
                <w:color w:val="auto"/>
                <w:sz w:val="24"/>
                <w:lang w:val="en-US" w:eastAsia="zh-CN"/>
              </w:rPr>
              <w:t>12</w:t>
            </w:r>
          </w:p>
        </w:tc>
        <w:tc>
          <w:tcPr>
            <w:tcW w:w="4884"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顾客或外部供方财产控制程序</w:t>
            </w:r>
          </w:p>
        </w:tc>
        <w:tc>
          <w:tcPr>
            <w:tcW w:w="192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各部门负责人</w:t>
            </w:r>
          </w:p>
        </w:tc>
        <w:tc>
          <w:tcPr>
            <w:tcW w:w="117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2021.11.22</w:t>
            </w:r>
          </w:p>
        </w:tc>
        <w:tc>
          <w:tcPr>
            <w:tcW w:w="108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eastAsia="zh-CN"/>
              </w:rPr>
              <w:t>每年</w:t>
            </w:r>
            <w:r>
              <w:rPr>
                <w:rFonts w:hint="eastAsia" w:ascii="宋体"/>
                <w:iCs/>
                <w:color w:val="auto"/>
                <w:sz w:val="18"/>
                <w:szCs w:val="18"/>
                <w:lang w:val="en-US" w:eastAsia="zh-CN"/>
              </w:rPr>
              <w:t>1次</w:t>
            </w:r>
          </w:p>
        </w:tc>
        <w:tc>
          <w:tcPr>
            <w:tcW w:w="990" w:type="dxa"/>
            <w:noWrap w:val="0"/>
            <w:vAlign w:val="center"/>
          </w:tcPr>
          <w:p>
            <w:pPr>
              <w:spacing w:line="340" w:lineRule="exact"/>
              <w:jc w:val="center"/>
              <w:rPr>
                <w:rFonts w:hint="eastAsia" w:ascii="宋体"/>
                <w:iCs/>
                <w:color w:val="auto"/>
                <w:sz w:val="18"/>
                <w:szCs w:val="18"/>
                <w:lang w:val="en-US" w:eastAsia="zh-CN"/>
              </w:rPr>
            </w:pPr>
            <w:r>
              <w:rPr>
                <w:rFonts w:hint="eastAsia" w:ascii="宋体"/>
                <w:iCs/>
                <w:color w:val="auto"/>
                <w:sz w:val="18"/>
                <w:szCs w:val="18"/>
                <w:lang w:val="en-US" w:eastAsia="zh-CN"/>
              </w:rPr>
              <w:t>内部培训</w:t>
            </w:r>
          </w:p>
        </w:tc>
      </w:tr>
    </w:tbl>
    <w:p>
      <w:pPr>
        <w:spacing w:line="500" w:lineRule="exact"/>
        <w:jc w:val="center"/>
        <w:rPr>
          <w:rFonts w:cs="宋体" w:asciiTheme="minorEastAsia" w:hAnsiTheme="minorEastAsia"/>
          <w:sz w:val="24"/>
          <w:szCs w:val="24"/>
          <w:highlight w:val="none"/>
          <w:lang w:eastAsia="zh-CN"/>
        </w:rPr>
      </w:pPr>
      <w:r>
        <w:rPr>
          <w:rFonts w:hint="eastAsia" w:cs="宋体" w:asciiTheme="minorEastAsia" w:hAnsiTheme="minorEastAsia"/>
          <w:sz w:val="24"/>
          <w:szCs w:val="24"/>
          <w:highlight w:val="none"/>
          <w:lang w:eastAsia="zh-CN"/>
        </w:rPr>
        <w:t xml:space="preserve">      根据公司教育培训系统及计划对全体员工进行了质量诚信和质量管理意识方面的教育培训，做到有计划，有安排，有检查，有考核，有总结，确保了培训效果和质量。</w:t>
      </w:r>
    </w:p>
    <w:p>
      <w:pPr>
        <w:pStyle w:val="5"/>
        <w:numPr>
          <w:ilvl w:val="2"/>
          <w:numId w:val="5"/>
        </w:numPr>
        <w:tabs>
          <w:tab w:val="left" w:pos="993"/>
        </w:tabs>
        <w:spacing w:before="120" w:line="360" w:lineRule="auto"/>
        <w:ind w:left="873" w:hanging="448"/>
        <w:rPr>
          <w:sz w:val="24"/>
          <w:szCs w:val="24"/>
          <w:highlight w:val="none"/>
        </w:rPr>
      </w:pPr>
      <w:r>
        <w:rPr>
          <w:rFonts w:hint="eastAsia"/>
          <w:sz w:val="24"/>
          <w:szCs w:val="24"/>
          <w:highlight w:val="none"/>
        </w:rPr>
        <w:t>诚信自律</w:t>
      </w:r>
    </w:p>
    <w:p>
      <w:pPr>
        <w:pStyle w:val="5"/>
        <w:spacing w:line="360" w:lineRule="auto"/>
        <w:ind w:left="0" w:right="362" w:firstLine="266" w:firstLineChars="111"/>
        <w:rPr>
          <w:spacing w:val="2"/>
          <w:sz w:val="24"/>
          <w:szCs w:val="24"/>
          <w:highlight w:val="none"/>
          <w:lang w:eastAsia="zh-CN"/>
        </w:rPr>
      </w:pPr>
      <w:r>
        <w:rPr>
          <w:rFonts w:hint="eastAsia"/>
          <w:sz w:val="24"/>
          <w:szCs w:val="24"/>
          <w:highlight w:val="none"/>
          <w:lang w:eastAsia="zh-CN"/>
        </w:rPr>
        <w:t xml:space="preserve"> 公司在</w:t>
      </w:r>
      <w:r>
        <w:rPr>
          <w:rFonts w:hint="eastAsia"/>
          <w:spacing w:val="2"/>
          <w:sz w:val="24"/>
          <w:szCs w:val="24"/>
          <w:highlight w:val="none"/>
          <w:lang w:eastAsia="zh-CN"/>
        </w:rPr>
        <w:t>品</w:t>
      </w:r>
      <w:r>
        <w:rPr>
          <w:rFonts w:hint="eastAsia"/>
          <w:sz w:val="24"/>
          <w:szCs w:val="24"/>
          <w:highlight w:val="none"/>
          <w:lang w:eastAsia="zh-CN"/>
        </w:rPr>
        <w:t>牌知</w:t>
      </w:r>
      <w:r>
        <w:rPr>
          <w:rFonts w:hint="eastAsia"/>
          <w:spacing w:val="2"/>
          <w:sz w:val="24"/>
          <w:szCs w:val="24"/>
          <w:highlight w:val="none"/>
          <w:lang w:eastAsia="zh-CN"/>
        </w:rPr>
        <w:t>名</w:t>
      </w:r>
      <w:r>
        <w:rPr>
          <w:rFonts w:hint="eastAsia"/>
          <w:sz w:val="24"/>
          <w:szCs w:val="24"/>
          <w:highlight w:val="none"/>
          <w:lang w:eastAsia="zh-CN"/>
        </w:rPr>
        <w:t>度</w:t>
      </w:r>
      <w:r>
        <w:rPr>
          <w:rFonts w:hint="eastAsia"/>
          <w:spacing w:val="2"/>
          <w:sz w:val="24"/>
          <w:szCs w:val="24"/>
          <w:highlight w:val="none"/>
          <w:lang w:eastAsia="zh-CN"/>
        </w:rPr>
        <w:t>不</w:t>
      </w:r>
      <w:r>
        <w:rPr>
          <w:rFonts w:hint="eastAsia"/>
          <w:sz w:val="24"/>
          <w:szCs w:val="24"/>
          <w:highlight w:val="none"/>
          <w:lang w:eastAsia="zh-CN"/>
        </w:rPr>
        <w:t>断提升</w:t>
      </w:r>
      <w:r>
        <w:rPr>
          <w:rFonts w:hint="eastAsia"/>
          <w:spacing w:val="2"/>
          <w:sz w:val="24"/>
          <w:szCs w:val="24"/>
          <w:highlight w:val="none"/>
          <w:lang w:eastAsia="zh-CN"/>
        </w:rPr>
        <w:t>的</w:t>
      </w:r>
      <w:r>
        <w:rPr>
          <w:rFonts w:hint="eastAsia"/>
          <w:sz w:val="24"/>
          <w:szCs w:val="24"/>
          <w:highlight w:val="none"/>
          <w:lang w:eastAsia="zh-CN"/>
        </w:rPr>
        <w:t>同</w:t>
      </w:r>
      <w:r>
        <w:rPr>
          <w:rFonts w:hint="eastAsia"/>
          <w:spacing w:val="4"/>
          <w:sz w:val="24"/>
          <w:szCs w:val="24"/>
          <w:highlight w:val="none"/>
          <w:lang w:eastAsia="zh-CN"/>
        </w:rPr>
        <w:t>时</w:t>
      </w:r>
      <w:r>
        <w:rPr>
          <w:rFonts w:hint="eastAsia"/>
          <w:spacing w:val="-113"/>
          <w:sz w:val="24"/>
          <w:szCs w:val="24"/>
          <w:highlight w:val="none"/>
          <w:lang w:eastAsia="zh-CN"/>
        </w:rPr>
        <w:t>，</w:t>
      </w:r>
      <w:r>
        <w:rPr>
          <w:rFonts w:hint="eastAsia"/>
          <w:sz w:val="24"/>
          <w:szCs w:val="24"/>
          <w:highlight w:val="none"/>
          <w:lang w:eastAsia="zh-CN"/>
        </w:rPr>
        <w:t>始</w:t>
      </w:r>
      <w:r>
        <w:rPr>
          <w:rFonts w:hint="eastAsia"/>
          <w:spacing w:val="2"/>
          <w:sz w:val="24"/>
          <w:szCs w:val="24"/>
          <w:highlight w:val="none"/>
          <w:lang w:eastAsia="zh-CN"/>
        </w:rPr>
        <w:t>终</w:t>
      </w:r>
      <w:r>
        <w:rPr>
          <w:rFonts w:hint="eastAsia"/>
          <w:sz w:val="24"/>
          <w:szCs w:val="24"/>
          <w:highlight w:val="none"/>
          <w:lang w:eastAsia="zh-CN"/>
        </w:rPr>
        <w:t>将企业</w:t>
      </w:r>
      <w:r>
        <w:rPr>
          <w:rFonts w:hint="eastAsia"/>
          <w:spacing w:val="2"/>
          <w:sz w:val="24"/>
          <w:szCs w:val="24"/>
          <w:highlight w:val="none"/>
          <w:lang w:eastAsia="zh-CN"/>
        </w:rPr>
        <w:t>质</w:t>
      </w:r>
      <w:r>
        <w:rPr>
          <w:rFonts w:hint="eastAsia"/>
          <w:sz w:val="24"/>
          <w:szCs w:val="24"/>
          <w:highlight w:val="none"/>
          <w:lang w:eastAsia="zh-CN"/>
        </w:rPr>
        <w:t>量诚</w:t>
      </w:r>
      <w:r>
        <w:rPr>
          <w:rFonts w:hint="eastAsia"/>
          <w:spacing w:val="2"/>
          <w:sz w:val="24"/>
          <w:szCs w:val="24"/>
          <w:highlight w:val="none"/>
          <w:lang w:eastAsia="zh-CN"/>
        </w:rPr>
        <w:t>信</w:t>
      </w:r>
      <w:r>
        <w:rPr>
          <w:rFonts w:hint="eastAsia"/>
          <w:sz w:val="24"/>
          <w:szCs w:val="24"/>
          <w:highlight w:val="none"/>
          <w:lang w:eastAsia="zh-CN"/>
        </w:rPr>
        <w:t>建</w:t>
      </w:r>
      <w:r>
        <w:rPr>
          <w:rFonts w:hint="eastAsia"/>
          <w:spacing w:val="2"/>
          <w:sz w:val="24"/>
          <w:szCs w:val="24"/>
          <w:highlight w:val="none"/>
          <w:lang w:eastAsia="zh-CN"/>
        </w:rPr>
        <w:t>设</w:t>
      </w:r>
      <w:r>
        <w:rPr>
          <w:rFonts w:hint="eastAsia"/>
          <w:sz w:val="24"/>
          <w:szCs w:val="24"/>
          <w:highlight w:val="none"/>
          <w:lang w:eastAsia="zh-CN"/>
        </w:rPr>
        <w:t>视为重</w:t>
      </w:r>
      <w:r>
        <w:rPr>
          <w:rFonts w:hint="eastAsia"/>
          <w:spacing w:val="2"/>
          <w:sz w:val="24"/>
          <w:szCs w:val="24"/>
          <w:highlight w:val="none"/>
          <w:lang w:eastAsia="zh-CN"/>
        </w:rPr>
        <w:t>要</w:t>
      </w:r>
      <w:r>
        <w:rPr>
          <w:rFonts w:hint="eastAsia"/>
          <w:sz w:val="24"/>
          <w:szCs w:val="24"/>
          <w:highlight w:val="none"/>
          <w:lang w:eastAsia="zh-CN"/>
        </w:rPr>
        <w:t>的一环</w:t>
      </w:r>
      <w:r>
        <w:rPr>
          <w:rFonts w:hint="eastAsia"/>
          <w:spacing w:val="-38"/>
          <w:sz w:val="24"/>
          <w:szCs w:val="24"/>
          <w:highlight w:val="none"/>
          <w:lang w:eastAsia="zh-CN"/>
        </w:rPr>
        <w:t>。</w:t>
      </w:r>
      <w:r>
        <w:rPr>
          <w:rFonts w:hint="eastAsia"/>
          <w:sz w:val="24"/>
          <w:szCs w:val="24"/>
          <w:highlight w:val="none"/>
          <w:lang w:eastAsia="zh-CN"/>
        </w:rPr>
        <w:t>树</w:t>
      </w:r>
      <w:r>
        <w:rPr>
          <w:rFonts w:hint="eastAsia"/>
          <w:spacing w:val="2"/>
          <w:sz w:val="24"/>
          <w:szCs w:val="24"/>
          <w:highlight w:val="none"/>
          <w:lang w:eastAsia="zh-CN"/>
        </w:rPr>
        <w:t>立</w:t>
      </w:r>
      <w:r>
        <w:rPr>
          <w:rFonts w:hint="eastAsia"/>
          <w:sz w:val="24"/>
          <w:szCs w:val="24"/>
          <w:highlight w:val="none"/>
          <w:lang w:eastAsia="zh-CN"/>
        </w:rPr>
        <w:t>先进</w:t>
      </w:r>
      <w:r>
        <w:rPr>
          <w:rFonts w:hint="eastAsia"/>
          <w:spacing w:val="2"/>
          <w:sz w:val="24"/>
          <w:szCs w:val="24"/>
          <w:highlight w:val="none"/>
          <w:lang w:eastAsia="zh-CN"/>
        </w:rPr>
        <w:t>的企</w:t>
      </w:r>
      <w:r>
        <w:rPr>
          <w:rFonts w:hint="eastAsia"/>
          <w:sz w:val="24"/>
          <w:szCs w:val="24"/>
          <w:highlight w:val="none"/>
          <w:lang w:eastAsia="zh-CN"/>
        </w:rPr>
        <w:t>业价值</w:t>
      </w:r>
      <w:r>
        <w:rPr>
          <w:rFonts w:hint="eastAsia"/>
          <w:spacing w:val="2"/>
          <w:sz w:val="24"/>
          <w:szCs w:val="24"/>
          <w:highlight w:val="none"/>
          <w:lang w:eastAsia="zh-CN"/>
        </w:rPr>
        <w:t>观</w:t>
      </w:r>
      <w:r>
        <w:rPr>
          <w:rFonts w:hint="eastAsia"/>
          <w:sz w:val="24"/>
          <w:szCs w:val="24"/>
          <w:highlight w:val="none"/>
          <w:lang w:eastAsia="zh-CN"/>
        </w:rPr>
        <w:t>和正</w:t>
      </w:r>
      <w:r>
        <w:rPr>
          <w:rFonts w:hint="eastAsia"/>
          <w:spacing w:val="2"/>
          <w:sz w:val="24"/>
          <w:szCs w:val="24"/>
          <w:highlight w:val="none"/>
          <w:lang w:eastAsia="zh-CN"/>
        </w:rPr>
        <w:t>确</w:t>
      </w:r>
      <w:r>
        <w:rPr>
          <w:rFonts w:hint="eastAsia"/>
          <w:sz w:val="24"/>
          <w:szCs w:val="24"/>
          <w:highlight w:val="none"/>
          <w:lang w:eastAsia="zh-CN"/>
        </w:rPr>
        <w:t>的</w:t>
      </w:r>
      <w:r>
        <w:rPr>
          <w:rFonts w:hint="eastAsia"/>
          <w:spacing w:val="2"/>
          <w:sz w:val="24"/>
          <w:szCs w:val="24"/>
          <w:highlight w:val="none"/>
          <w:lang w:eastAsia="zh-CN"/>
        </w:rPr>
        <w:t>经</w:t>
      </w:r>
      <w:r>
        <w:rPr>
          <w:rFonts w:hint="eastAsia"/>
          <w:sz w:val="24"/>
          <w:szCs w:val="24"/>
          <w:highlight w:val="none"/>
          <w:lang w:eastAsia="zh-CN"/>
        </w:rPr>
        <w:t>营理念</w:t>
      </w:r>
      <w:r>
        <w:rPr>
          <w:rFonts w:hint="eastAsia"/>
          <w:spacing w:val="-38"/>
          <w:sz w:val="24"/>
          <w:szCs w:val="24"/>
          <w:highlight w:val="none"/>
          <w:lang w:eastAsia="zh-CN"/>
        </w:rPr>
        <w:t>，</w:t>
      </w:r>
      <w:r>
        <w:rPr>
          <w:rFonts w:hint="eastAsia"/>
          <w:spacing w:val="2"/>
          <w:sz w:val="24"/>
          <w:szCs w:val="24"/>
          <w:highlight w:val="none"/>
          <w:lang w:eastAsia="zh-CN"/>
        </w:rPr>
        <w:t>守</w:t>
      </w:r>
      <w:r>
        <w:rPr>
          <w:rFonts w:hint="eastAsia"/>
          <w:sz w:val="24"/>
          <w:szCs w:val="24"/>
          <w:highlight w:val="none"/>
          <w:lang w:eastAsia="zh-CN"/>
        </w:rPr>
        <w:t>法经</w:t>
      </w:r>
      <w:r>
        <w:rPr>
          <w:rFonts w:hint="eastAsia"/>
          <w:spacing w:val="2"/>
          <w:sz w:val="24"/>
          <w:szCs w:val="24"/>
          <w:highlight w:val="none"/>
          <w:lang w:eastAsia="zh-CN"/>
        </w:rPr>
        <w:t>营</w:t>
      </w:r>
      <w:r>
        <w:rPr>
          <w:rFonts w:hint="eastAsia"/>
          <w:spacing w:val="-35"/>
          <w:sz w:val="24"/>
          <w:szCs w:val="24"/>
          <w:highlight w:val="none"/>
          <w:lang w:eastAsia="zh-CN"/>
        </w:rPr>
        <w:t>，</w:t>
      </w:r>
      <w:r>
        <w:rPr>
          <w:rFonts w:hint="eastAsia"/>
          <w:sz w:val="24"/>
          <w:szCs w:val="24"/>
          <w:highlight w:val="none"/>
          <w:lang w:eastAsia="zh-CN"/>
        </w:rPr>
        <w:t>自觉接</w:t>
      </w:r>
      <w:r>
        <w:rPr>
          <w:rFonts w:hint="eastAsia"/>
          <w:spacing w:val="2"/>
          <w:sz w:val="24"/>
          <w:szCs w:val="24"/>
          <w:highlight w:val="none"/>
          <w:lang w:eastAsia="zh-CN"/>
        </w:rPr>
        <w:t>受</w:t>
      </w:r>
      <w:r>
        <w:rPr>
          <w:rFonts w:hint="eastAsia"/>
          <w:sz w:val="24"/>
          <w:szCs w:val="24"/>
          <w:highlight w:val="none"/>
          <w:lang w:eastAsia="zh-CN"/>
        </w:rPr>
        <w:t>有关部门的监</w:t>
      </w:r>
      <w:r>
        <w:rPr>
          <w:rFonts w:hint="eastAsia"/>
          <w:spacing w:val="2"/>
          <w:sz w:val="24"/>
          <w:szCs w:val="24"/>
          <w:highlight w:val="none"/>
          <w:lang w:eastAsia="zh-CN"/>
        </w:rPr>
        <w:t>督</w:t>
      </w:r>
      <w:r>
        <w:rPr>
          <w:rFonts w:hint="eastAsia"/>
          <w:sz w:val="24"/>
          <w:szCs w:val="24"/>
          <w:highlight w:val="none"/>
          <w:lang w:eastAsia="zh-CN"/>
        </w:rPr>
        <w:t>管理</w:t>
      </w:r>
      <w:r>
        <w:rPr>
          <w:rFonts w:hint="eastAsia"/>
          <w:spacing w:val="-38"/>
          <w:sz w:val="24"/>
          <w:szCs w:val="24"/>
          <w:highlight w:val="none"/>
          <w:lang w:eastAsia="zh-CN"/>
        </w:rPr>
        <w:t>。</w:t>
      </w:r>
      <w:r>
        <w:rPr>
          <w:rFonts w:hint="eastAsia"/>
          <w:sz w:val="24"/>
          <w:szCs w:val="24"/>
          <w:highlight w:val="none"/>
          <w:lang w:eastAsia="zh-CN"/>
        </w:rPr>
        <w:t>真</w:t>
      </w:r>
      <w:r>
        <w:rPr>
          <w:rFonts w:hint="eastAsia"/>
          <w:spacing w:val="2"/>
          <w:sz w:val="24"/>
          <w:szCs w:val="24"/>
          <w:highlight w:val="none"/>
          <w:lang w:eastAsia="zh-CN"/>
        </w:rPr>
        <w:t>实</w:t>
      </w:r>
      <w:r>
        <w:rPr>
          <w:rFonts w:hint="eastAsia"/>
          <w:spacing w:val="-21"/>
          <w:sz w:val="24"/>
          <w:szCs w:val="24"/>
          <w:highlight w:val="none"/>
          <w:lang w:eastAsia="zh-CN"/>
        </w:rPr>
        <w:t>、</w:t>
      </w:r>
      <w:r>
        <w:rPr>
          <w:rFonts w:hint="eastAsia"/>
          <w:sz w:val="24"/>
          <w:szCs w:val="24"/>
          <w:highlight w:val="none"/>
          <w:lang w:eastAsia="zh-CN"/>
        </w:rPr>
        <w:t>准</w:t>
      </w:r>
      <w:r>
        <w:rPr>
          <w:rFonts w:hint="eastAsia"/>
          <w:spacing w:val="2"/>
          <w:sz w:val="24"/>
          <w:szCs w:val="24"/>
          <w:highlight w:val="none"/>
          <w:lang w:eastAsia="zh-CN"/>
        </w:rPr>
        <w:t>确</w:t>
      </w:r>
      <w:r>
        <w:rPr>
          <w:rFonts w:hint="eastAsia"/>
          <w:spacing w:val="-18"/>
          <w:sz w:val="24"/>
          <w:szCs w:val="24"/>
          <w:highlight w:val="none"/>
          <w:lang w:eastAsia="zh-CN"/>
        </w:rPr>
        <w:t>、</w:t>
      </w:r>
      <w:r>
        <w:rPr>
          <w:rFonts w:hint="eastAsia"/>
          <w:sz w:val="24"/>
          <w:szCs w:val="24"/>
          <w:highlight w:val="none"/>
          <w:lang w:eastAsia="zh-CN"/>
        </w:rPr>
        <w:t>及时</w:t>
      </w:r>
      <w:r>
        <w:rPr>
          <w:rFonts w:hint="eastAsia"/>
          <w:spacing w:val="-18"/>
          <w:sz w:val="24"/>
          <w:szCs w:val="24"/>
          <w:highlight w:val="none"/>
          <w:lang w:eastAsia="zh-CN"/>
        </w:rPr>
        <w:t>、</w:t>
      </w:r>
      <w:r>
        <w:rPr>
          <w:rFonts w:hint="eastAsia"/>
          <w:sz w:val="24"/>
          <w:szCs w:val="24"/>
          <w:highlight w:val="none"/>
          <w:lang w:eastAsia="zh-CN"/>
        </w:rPr>
        <w:t>完整</w:t>
      </w:r>
      <w:r>
        <w:rPr>
          <w:rFonts w:hint="eastAsia"/>
          <w:spacing w:val="2"/>
          <w:sz w:val="24"/>
          <w:szCs w:val="24"/>
          <w:highlight w:val="none"/>
          <w:lang w:eastAsia="zh-CN"/>
        </w:rPr>
        <w:t>地</w:t>
      </w:r>
      <w:r>
        <w:rPr>
          <w:rFonts w:hint="eastAsia"/>
          <w:sz w:val="24"/>
          <w:szCs w:val="24"/>
          <w:highlight w:val="none"/>
          <w:lang w:eastAsia="zh-CN"/>
        </w:rPr>
        <w:t>在网上披露</w:t>
      </w:r>
      <w:r>
        <w:rPr>
          <w:rFonts w:hint="eastAsia"/>
          <w:spacing w:val="2"/>
          <w:sz w:val="24"/>
          <w:szCs w:val="24"/>
          <w:highlight w:val="none"/>
          <w:lang w:eastAsia="zh-CN"/>
        </w:rPr>
        <w:t>信</w:t>
      </w:r>
      <w:r>
        <w:rPr>
          <w:rFonts w:hint="eastAsia"/>
          <w:sz w:val="24"/>
          <w:szCs w:val="24"/>
          <w:highlight w:val="none"/>
          <w:lang w:eastAsia="zh-CN"/>
        </w:rPr>
        <w:t>息</w:t>
      </w:r>
      <w:r>
        <w:rPr>
          <w:rFonts w:hint="eastAsia"/>
          <w:spacing w:val="-21"/>
          <w:sz w:val="24"/>
          <w:szCs w:val="24"/>
          <w:highlight w:val="none"/>
          <w:lang w:eastAsia="zh-CN"/>
        </w:rPr>
        <w:t>，</w:t>
      </w:r>
      <w:r>
        <w:rPr>
          <w:rFonts w:hint="eastAsia"/>
          <w:sz w:val="24"/>
          <w:szCs w:val="24"/>
          <w:highlight w:val="none"/>
          <w:lang w:eastAsia="zh-CN"/>
        </w:rPr>
        <w:t>确保</w:t>
      </w:r>
      <w:r>
        <w:rPr>
          <w:rFonts w:hint="eastAsia"/>
          <w:spacing w:val="2"/>
          <w:sz w:val="24"/>
          <w:szCs w:val="24"/>
          <w:highlight w:val="none"/>
          <w:lang w:eastAsia="zh-CN"/>
        </w:rPr>
        <w:t>所有</w:t>
      </w:r>
      <w:r>
        <w:rPr>
          <w:rFonts w:hint="eastAsia"/>
          <w:sz w:val="24"/>
          <w:szCs w:val="24"/>
          <w:highlight w:val="none"/>
          <w:lang w:eastAsia="zh-CN"/>
        </w:rPr>
        <w:t>投资者</w:t>
      </w:r>
      <w:r>
        <w:rPr>
          <w:rFonts w:hint="eastAsia"/>
          <w:spacing w:val="2"/>
          <w:sz w:val="24"/>
          <w:szCs w:val="24"/>
          <w:highlight w:val="none"/>
          <w:lang w:eastAsia="zh-CN"/>
        </w:rPr>
        <w:t>都</w:t>
      </w:r>
      <w:r>
        <w:rPr>
          <w:rFonts w:hint="eastAsia"/>
          <w:sz w:val="24"/>
          <w:szCs w:val="24"/>
          <w:highlight w:val="none"/>
          <w:lang w:eastAsia="zh-CN"/>
        </w:rPr>
        <w:t>能够</w:t>
      </w:r>
      <w:r>
        <w:rPr>
          <w:rFonts w:hint="eastAsia"/>
          <w:spacing w:val="2"/>
          <w:sz w:val="24"/>
          <w:szCs w:val="24"/>
          <w:highlight w:val="none"/>
          <w:lang w:eastAsia="zh-CN"/>
        </w:rPr>
        <w:t>及</w:t>
      </w:r>
      <w:r>
        <w:rPr>
          <w:rFonts w:hint="eastAsia"/>
          <w:sz w:val="24"/>
          <w:szCs w:val="24"/>
          <w:highlight w:val="none"/>
          <w:lang w:eastAsia="zh-CN"/>
        </w:rPr>
        <w:t>时</w:t>
      </w:r>
      <w:r>
        <w:rPr>
          <w:rFonts w:hint="eastAsia"/>
          <w:spacing w:val="2"/>
          <w:sz w:val="24"/>
          <w:szCs w:val="24"/>
          <w:highlight w:val="none"/>
          <w:lang w:eastAsia="zh-CN"/>
        </w:rPr>
        <w:t>的</w:t>
      </w:r>
      <w:r>
        <w:rPr>
          <w:rFonts w:hint="eastAsia"/>
          <w:sz w:val="24"/>
          <w:szCs w:val="24"/>
          <w:highlight w:val="none"/>
          <w:lang w:eastAsia="zh-CN"/>
        </w:rPr>
        <w:t>获取公</w:t>
      </w:r>
      <w:r>
        <w:rPr>
          <w:rFonts w:hint="eastAsia"/>
          <w:spacing w:val="2"/>
          <w:sz w:val="24"/>
          <w:szCs w:val="24"/>
          <w:highlight w:val="none"/>
          <w:lang w:eastAsia="zh-CN"/>
        </w:rPr>
        <w:t>司</w:t>
      </w:r>
      <w:r>
        <w:rPr>
          <w:rFonts w:hint="eastAsia"/>
          <w:sz w:val="24"/>
          <w:szCs w:val="24"/>
          <w:highlight w:val="none"/>
          <w:lang w:eastAsia="zh-CN"/>
        </w:rPr>
        <w:t>发布</w:t>
      </w:r>
      <w:r>
        <w:rPr>
          <w:rFonts w:hint="eastAsia"/>
          <w:spacing w:val="2"/>
          <w:sz w:val="24"/>
          <w:szCs w:val="24"/>
          <w:highlight w:val="none"/>
          <w:lang w:eastAsia="zh-CN"/>
        </w:rPr>
        <w:t>的</w:t>
      </w:r>
      <w:r>
        <w:rPr>
          <w:rFonts w:hint="eastAsia"/>
          <w:sz w:val="24"/>
          <w:szCs w:val="24"/>
          <w:highlight w:val="none"/>
          <w:lang w:eastAsia="zh-CN"/>
        </w:rPr>
        <w:t>信</w:t>
      </w:r>
      <w:r>
        <w:rPr>
          <w:rFonts w:hint="eastAsia"/>
          <w:spacing w:val="2"/>
          <w:sz w:val="24"/>
          <w:szCs w:val="24"/>
          <w:highlight w:val="none"/>
          <w:lang w:eastAsia="zh-CN"/>
        </w:rPr>
        <w:t>息</w:t>
      </w:r>
      <w:r>
        <w:rPr>
          <w:rFonts w:hint="eastAsia"/>
          <w:spacing w:val="-38"/>
          <w:sz w:val="24"/>
          <w:szCs w:val="24"/>
          <w:highlight w:val="none"/>
          <w:lang w:eastAsia="zh-CN"/>
        </w:rPr>
        <w:t>；</w:t>
      </w:r>
      <w:r>
        <w:rPr>
          <w:rFonts w:hint="eastAsia"/>
          <w:sz w:val="24"/>
          <w:szCs w:val="24"/>
          <w:highlight w:val="none"/>
          <w:lang w:eastAsia="zh-CN"/>
        </w:rPr>
        <w:t>同时</w:t>
      </w:r>
      <w:r>
        <w:rPr>
          <w:rFonts w:hint="eastAsia"/>
          <w:spacing w:val="-38"/>
          <w:sz w:val="24"/>
          <w:szCs w:val="24"/>
          <w:highlight w:val="none"/>
          <w:lang w:eastAsia="zh-CN"/>
        </w:rPr>
        <w:t>，</w:t>
      </w:r>
      <w:r>
        <w:rPr>
          <w:rFonts w:hint="eastAsia"/>
          <w:sz w:val="24"/>
          <w:szCs w:val="24"/>
          <w:highlight w:val="none"/>
          <w:lang w:eastAsia="zh-CN"/>
        </w:rPr>
        <w:t>公</w:t>
      </w:r>
      <w:r>
        <w:rPr>
          <w:rFonts w:hint="eastAsia"/>
          <w:spacing w:val="2"/>
          <w:sz w:val="24"/>
          <w:szCs w:val="24"/>
          <w:highlight w:val="none"/>
          <w:lang w:eastAsia="zh-CN"/>
        </w:rPr>
        <w:t>司</w:t>
      </w:r>
      <w:r>
        <w:rPr>
          <w:rFonts w:hint="eastAsia"/>
          <w:sz w:val="24"/>
          <w:szCs w:val="24"/>
          <w:highlight w:val="none"/>
          <w:lang w:eastAsia="zh-CN"/>
        </w:rPr>
        <w:t>通</w:t>
      </w:r>
      <w:r>
        <w:rPr>
          <w:rFonts w:hint="eastAsia"/>
          <w:spacing w:val="2"/>
          <w:sz w:val="24"/>
          <w:szCs w:val="24"/>
          <w:highlight w:val="none"/>
          <w:lang w:eastAsia="zh-CN"/>
        </w:rPr>
        <w:t xml:space="preserve">过投资者互动平台、投资者热线、互动邮箱等多种方式与投资者进行沟通交流。 </w:t>
      </w:r>
    </w:p>
    <w:p>
      <w:pPr>
        <w:spacing w:before="240" w:beforeLines="100" w:line="360" w:lineRule="auto"/>
        <w:jc w:val="both"/>
        <w:rPr>
          <w:rFonts w:ascii="宋体" w:cs="Arial"/>
          <w:b/>
          <w:bCs/>
          <w:sz w:val="24"/>
          <w:szCs w:val="24"/>
          <w:highlight w:val="none"/>
          <w:lang w:eastAsia="zh-CN"/>
        </w:rPr>
      </w:pPr>
      <w:r>
        <w:rPr>
          <w:rFonts w:ascii="宋体" w:hAnsi="宋体"/>
          <w:b/>
          <w:bCs/>
          <w:sz w:val="24"/>
          <w:szCs w:val="24"/>
          <w:highlight w:val="none"/>
          <w:lang w:eastAsia="zh-CN"/>
        </w:rPr>
        <w:t>3.3</w:t>
      </w:r>
      <w:r>
        <w:rPr>
          <w:rFonts w:hint="eastAsia" w:ascii="宋体" w:hAnsi="宋体" w:cs="Arial"/>
          <w:b/>
          <w:bCs/>
          <w:sz w:val="24"/>
          <w:szCs w:val="24"/>
          <w:highlight w:val="none"/>
          <w:lang w:eastAsia="zh-CN"/>
        </w:rPr>
        <w:t>营造诚信守法环境</w:t>
      </w:r>
    </w:p>
    <w:p>
      <w:pPr>
        <w:spacing w:line="360" w:lineRule="auto"/>
        <w:ind w:firstLine="480" w:firstLineChars="200"/>
        <w:jc w:val="both"/>
        <w:rPr>
          <w:rFonts w:ascii="宋体"/>
          <w:sz w:val="24"/>
          <w:szCs w:val="24"/>
          <w:highlight w:val="none"/>
          <w:lang w:eastAsia="zh-CN"/>
        </w:rPr>
      </w:pPr>
      <w:r>
        <w:rPr>
          <w:rFonts w:ascii="宋体" w:hAnsi="宋体"/>
          <w:sz w:val="24"/>
          <w:szCs w:val="24"/>
          <w:highlight w:val="none"/>
          <w:lang w:eastAsia="zh-CN"/>
        </w:rPr>
        <w:t>3.3.1</w:t>
      </w:r>
      <w:r>
        <w:rPr>
          <w:rFonts w:hint="eastAsia" w:ascii="宋体" w:hAnsi="宋体"/>
          <w:sz w:val="24"/>
          <w:szCs w:val="24"/>
          <w:highlight w:val="none"/>
          <w:lang w:eastAsia="zh-CN"/>
        </w:rPr>
        <w:t>恪守诚信</w:t>
      </w:r>
    </w:p>
    <w:p>
      <w:pPr>
        <w:spacing w:line="360" w:lineRule="auto"/>
        <w:ind w:firstLine="480" w:firstLineChars="200"/>
        <w:jc w:val="both"/>
        <w:rPr>
          <w:rFonts w:ascii="宋体" w:hAnsi="宋体"/>
          <w:sz w:val="24"/>
          <w:szCs w:val="24"/>
          <w:highlight w:val="none"/>
          <w:lang w:eastAsia="zh-CN"/>
        </w:rPr>
      </w:pPr>
      <w:r>
        <w:rPr>
          <w:rFonts w:hint="eastAsia" w:ascii="宋体" w:hAnsi="宋体"/>
          <w:sz w:val="24"/>
          <w:szCs w:val="24"/>
          <w:highlight w:val="none"/>
          <w:lang w:eastAsia="zh-CN"/>
        </w:rPr>
        <w:t>公司恪守商业道德，坚持诚信经营和公平竞争原则。公司从多年的经营实践中总结提炼的价值观就是“</w:t>
      </w:r>
      <w:r>
        <w:rPr>
          <w:rFonts w:hint="eastAsia" w:ascii="宋体" w:hAnsi="宋体"/>
          <w:sz w:val="24"/>
          <w:szCs w:val="24"/>
          <w:highlight w:val="none"/>
          <w:lang w:val="en-US" w:eastAsia="zh-CN"/>
        </w:rPr>
        <w:t>诚信 创新 业绩 和谐</w:t>
      </w:r>
      <w:r>
        <w:rPr>
          <w:rFonts w:hint="eastAsia" w:ascii="宋体" w:hAnsi="宋体"/>
          <w:sz w:val="24"/>
          <w:szCs w:val="24"/>
          <w:highlight w:val="none"/>
          <w:lang w:eastAsia="zh-CN"/>
        </w:rPr>
        <w:t>”，并以此为准绳奉行不止，高层领导带头学习《公司法》、《产品质量法》、《环境保护法》、《劳动法》等法律法规培养对客户讲诚信，重合同，守信用；对社会讲诚信，守公德，行公益的行为准则。针对销售业务，公司从不违约，也从不因为价格、质量、交货期、收付款等问题与客商发生过纠纷，深受国内外客户的信赖。</w:t>
      </w:r>
    </w:p>
    <w:p>
      <w:pPr>
        <w:spacing w:line="360" w:lineRule="auto"/>
        <w:ind w:firstLine="480" w:firstLineChars="200"/>
        <w:jc w:val="both"/>
        <w:rPr>
          <w:rFonts w:ascii="宋体"/>
          <w:sz w:val="24"/>
          <w:szCs w:val="24"/>
          <w:highlight w:val="none"/>
          <w:lang w:eastAsia="zh-CN"/>
        </w:rPr>
      </w:pPr>
      <w:r>
        <w:rPr>
          <w:rFonts w:ascii="宋体" w:hAnsi="宋体"/>
          <w:sz w:val="24"/>
          <w:szCs w:val="24"/>
          <w:highlight w:val="none"/>
          <w:lang w:eastAsia="zh-CN"/>
        </w:rPr>
        <w:t>3.3.2</w:t>
      </w:r>
      <w:r>
        <w:rPr>
          <w:rFonts w:hint="eastAsia" w:ascii="宋体" w:hAnsi="宋体"/>
          <w:sz w:val="24"/>
          <w:szCs w:val="24"/>
          <w:highlight w:val="none"/>
          <w:lang w:eastAsia="zh-CN"/>
        </w:rPr>
        <w:t>遵纪守法</w:t>
      </w:r>
    </w:p>
    <w:p>
      <w:pPr>
        <w:spacing w:line="360" w:lineRule="auto"/>
        <w:ind w:firstLine="480" w:firstLineChars="200"/>
        <w:jc w:val="both"/>
        <w:rPr>
          <w:rFonts w:ascii="宋体" w:hAnsi="宋体"/>
          <w:sz w:val="24"/>
          <w:szCs w:val="24"/>
          <w:highlight w:val="none"/>
          <w:lang w:eastAsia="zh-CN"/>
        </w:rPr>
      </w:pPr>
      <w:r>
        <w:rPr>
          <w:rFonts w:hint="eastAsia" w:ascii="宋体" w:hAnsi="宋体"/>
          <w:sz w:val="24"/>
          <w:szCs w:val="24"/>
          <w:highlight w:val="none"/>
          <w:lang w:eastAsia="zh-CN"/>
        </w:rPr>
        <w:t>公司高管带头认真学习《公司法》、《合同法》、</w:t>
      </w:r>
      <w:r>
        <w:rPr>
          <w:rFonts w:ascii="宋体" w:hAnsi="宋体"/>
          <w:sz w:val="24"/>
          <w:szCs w:val="24"/>
          <w:highlight w:val="none"/>
          <w:lang w:eastAsia="zh-CN"/>
        </w:rPr>
        <w:t>《产品质量法》、《安全生产法》</w:t>
      </w:r>
      <w:r>
        <w:rPr>
          <w:rFonts w:hint="eastAsia" w:ascii="宋体" w:hAnsi="宋体"/>
          <w:sz w:val="24"/>
          <w:szCs w:val="24"/>
          <w:highlight w:val="none"/>
          <w:lang w:eastAsia="zh-CN"/>
        </w:rPr>
        <w:t>等有关法律，在国家规定的法令、规章、制度范围内进行生产经营活动，遵守企业的章程、决议、制度，并通过签订保密协议、竞业协议、授权代理职务协议等方式，</w:t>
      </w:r>
      <w:r>
        <w:rPr>
          <w:rFonts w:ascii="宋体" w:hAnsi="宋体"/>
          <w:sz w:val="24"/>
          <w:szCs w:val="24"/>
          <w:highlight w:val="none"/>
          <w:lang w:eastAsia="zh-CN"/>
        </w:rPr>
        <w:t>坚持合法经营，依法纳税，诚信为本，</w:t>
      </w:r>
      <w:r>
        <w:rPr>
          <w:rFonts w:hint="eastAsia" w:ascii="宋体" w:hAnsi="宋体"/>
          <w:sz w:val="24"/>
          <w:szCs w:val="24"/>
          <w:highlight w:val="none"/>
          <w:lang w:eastAsia="zh-CN"/>
        </w:rPr>
        <w:t>一切活动遵守中国的法律、法令和有关条例规定。</w:t>
      </w:r>
    </w:p>
    <w:p>
      <w:pPr>
        <w:spacing w:line="360" w:lineRule="auto"/>
        <w:ind w:firstLine="480" w:firstLineChars="200"/>
        <w:rPr>
          <w:rFonts w:ascii="宋体" w:hAnsi="宋体"/>
          <w:sz w:val="24"/>
          <w:szCs w:val="24"/>
          <w:highlight w:val="none"/>
          <w:lang w:eastAsia="zh-CN"/>
        </w:rPr>
      </w:pPr>
      <w:r>
        <w:rPr>
          <w:rFonts w:hint="eastAsia" w:ascii="宋体" w:hAnsi="宋体"/>
          <w:sz w:val="24"/>
          <w:szCs w:val="24"/>
          <w:highlight w:val="none"/>
          <w:lang w:eastAsia="zh-CN"/>
        </w:rPr>
        <w:t>公司认真贯彻执行《劳动法》等国家相关法律法规，依法与所有员工签订劳动合同，成立了完善的工会组织，积极保障员工权益，并将涉及员工利益的薪酬、劳动安全、社会保险与福利、职业培训等内容进行具体规定，定期组织体检及健康培训，有效维护了员工的合法权益。公司导入职业安全健康体系认证，通过对公司的生产和管理活动进行有效控制，针对人的不安全行为和物的不安全状态及企业管理的缺陷等进行全员、全过程的安全管理，并积极组织开展</w:t>
      </w:r>
      <w:r>
        <w:rPr>
          <w:rFonts w:hint="eastAsia" w:ascii="宋体" w:hAnsi="宋体"/>
          <w:sz w:val="24"/>
          <w:szCs w:val="24"/>
          <w:highlight w:val="none"/>
          <w:lang w:val="en-US" w:eastAsia="zh-CN"/>
        </w:rPr>
        <w:t>质量管理</w:t>
      </w:r>
      <w:r>
        <w:rPr>
          <w:rFonts w:hint="eastAsia" w:ascii="宋体" w:hAnsi="宋体"/>
          <w:sz w:val="24"/>
          <w:szCs w:val="24"/>
          <w:highlight w:val="none"/>
          <w:lang w:eastAsia="zh-CN"/>
        </w:rPr>
        <w:t>、安全操作培训等一系列活动，此外积极进行生产区域产线改造，不断改善员工的生活和工作环境。</w:t>
      </w:r>
    </w:p>
    <w:p>
      <w:pPr>
        <w:rPr>
          <w:rFonts w:ascii="宋体" w:hAnsi="宋体"/>
          <w:sz w:val="24"/>
          <w:szCs w:val="24"/>
          <w:highlight w:val="none"/>
          <w:lang w:eastAsia="zh-CN"/>
        </w:rPr>
      </w:pPr>
      <w:r>
        <w:rPr>
          <w:rFonts w:hint="eastAsia" w:ascii="宋体" w:hAnsi="宋体"/>
          <w:sz w:val="24"/>
          <w:szCs w:val="24"/>
          <w:highlight w:val="none"/>
          <w:lang w:eastAsia="zh-CN"/>
        </w:rPr>
        <w:br w:type="page"/>
      </w:r>
    </w:p>
    <w:p>
      <w:pPr>
        <w:pStyle w:val="5"/>
        <w:spacing w:before="360" w:beforeLines="150" w:line="360" w:lineRule="auto"/>
        <w:ind w:left="0"/>
        <w:jc w:val="center"/>
        <w:outlineLvl w:val="1"/>
        <w:rPr>
          <w:rFonts w:ascii="黑体" w:hAnsi="黑体" w:eastAsia="黑体"/>
          <w:sz w:val="15"/>
          <w:szCs w:val="15"/>
          <w:highlight w:val="none"/>
          <w:lang w:eastAsia="zh-CN"/>
        </w:rPr>
      </w:pPr>
      <w:bookmarkStart w:id="20" w:name="_Toc27713_WPSOffice_Level2"/>
      <w:bookmarkStart w:id="21" w:name="_Toc24912743"/>
    </w:p>
    <w:p>
      <w:pPr>
        <w:pStyle w:val="5"/>
        <w:spacing w:line="360" w:lineRule="auto"/>
        <w:ind w:left="0"/>
        <w:jc w:val="center"/>
        <w:outlineLvl w:val="1"/>
        <w:rPr>
          <w:rFonts w:ascii="黑体" w:hAnsi="黑体" w:eastAsia="黑体"/>
          <w:sz w:val="32"/>
          <w:szCs w:val="32"/>
          <w:highlight w:val="none"/>
          <w:lang w:eastAsia="zh-CN"/>
        </w:rPr>
      </w:pPr>
      <w:r>
        <w:rPr>
          <w:rFonts w:hint="eastAsia" w:ascii="黑体" w:hAnsi="黑体" w:eastAsia="黑体"/>
          <w:sz w:val="32"/>
          <w:szCs w:val="32"/>
          <w:highlight w:val="none"/>
          <w:lang w:eastAsia="zh-CN"/>
        </w:rPr>
        <w:t>第四章  质量管理基础</w:t>
      </w:r>
      <w:bookmarkEnd w:id="20"/>
      <w:bookmarkEnd w:id="21"/>
    </w:p>
    <w:p>
      <w:pPr>
        <w:pStyle w:val="5"/>
        <w:spacing w:line="360" w:lineRule="auto"/>
        <w:rPr>
          <w:rFonts w:ascii="Cambria" w:hAnsi="Cambria" w:cs="Cambria"/>
          <w:sz w:val="24"/>
          <w:szCs w:val="24"/>
          <w:highlight w:val="none"/>
          <w:lang w:eastAsia="zh-CN"/>
        </w:rPr>
      </w:pPr>
    </w:p>
    <w:p>
      <w:pPr>
        <w:pStyle w:val="5"/>
        <w:spacing w:line="360" w:lineRule="auto"/>
        <w:ind w:left="807" w:right="493" w:hanging="519"/>
        <w:rPr>
          <w:rFonts w:asciiTheme="majorEastAsia" w:hAnsiTheme="majorEastAsia" w:eastAsiaTheme="majorEastAsia" w:cstheme="majorEastAsia"/>
          <w:b/>
          <w:bCs/>
          <w:sz w:val="24"/>
          <w:highlight w:val="none"/>
          <w:lang w:eastAsia="zh-CN"/>
        </w:rPr>
      </w:pPr>
      <w:r>
        <w:rPr>
          <w:rFonts w:hint="eastAsia" w:asciiTheme="majorEastAsia" w:hAnsiTheme="majorEastAsia" w:eastAsiaTheme="majorEastAsia" w:cstheme="majorEastAsia"/>
          <w:b/>
          <w:bCs/>
          <w:sz w:val="24"/>
          <w:highlight w:val="none"/>
          <w:lang w:eastAsia="zh-CN"/>
        </w:rPr>
        <w:t>4.1 标准管理</w:t>
      </w:r>
    </w:p>
    <w:p>
      <w:pPr>
        <w:pStyle w:val="5"/>
        <w:spacing w:line="360" w:lineRule="auto"/>
        <w:ind w:right="362" w:firstLine="520"/>
        <w:jc w:val="both"/>
        <w:rPr>
          <w:sz w:val="24"/>
          <w:szCs w:val="24"/>
          <w:highlight w:val="none"/>
          <w:lang w:eastAsia="zh-CN"/>
        </w:rPr>
      </w:pPr>
      <w:r>
        <w:rPr>
          <w:rFonts w:hint="eastAsia"/>
          <w:sz w:val="24"/>
          <w:szCs w:val="24"/>
          <w:highlight w:val="none"/>
          <w:lang w:eastAsia="zh-CN"/>
        </w:rPr>
        <w:t>公司注重标准化体系建设，将标准化工作作为企业的一项主要工作。建立了较为完备的企业标准化体系。质量管理标准方面，以</w:t>
      </w:r>
      <w:r>
        <w:rPr>
          <w:rFonts w:cs="Arial"/>
          <w:color w:val="333333"/>
          <w:sz w:val="24"/>
          <w:szCs w:val="24"/>
        </w:rPr>
        <w:t>GB/T19001</w:t>
      </w:r>
      <w:r>
        <w:rPr>
          <w:rFonts w:hint="eastAsia" w:cs="Arial"/>
          <w:color w:val="333333"/>
          <w:sz w:val="24"/>
          <w:szCs w:val="24"/>
        </w:rPr>
        <w:t>-</w:t>
      </w:r>
      <w:r>
        <w:rPr>
          <w:rFonts w:cs="Arial"/>
          <w:color w:val="333333"/>
          <w:sz w:val="24"/>
          <w:szCs w:val="24"/>
        </w:rPr>
        <w:t>201</w:t>
      </w:r>
      <w:r>
        <w:rPr>
          <w:rFonts w:hint="eastAsia" w:cs="Arial"/>
          <w:color w:val="333333"/>
          <w:sz w:val="24"/>
          <w:szCs w:val="24"/>
        </w:rPr>
        <w:t>6和</w:t>
      </w:r>
      <w:r>
        <w:rPr>
          <w:rFonts w:cs="Arial"/>
          <w:color w:val="333333"/>
          <w:sz w:val="24"/>
          <w:szCs w:val="24"/>
        </w:rPr>
        <w:t xml:space="preserve"> GB/T24001</w:t>
      </w:r>
      <w:r>
        <w:rPr>
          <w:rFonts w:hint="eastAsia" w:cs="Arial"/>
          <w:color w:val="333333"/>
          <w:sz w:val="24"/>
          <w:szCs w:val="24"/>
        </w:rPr>
        <w:t>-</w:t>
      </w:r>
      <w:r>
        <w:rPr>
          <w:rFonts w:cs="Arial"/>
          <w:color w:val="333333"/>
          <w:sz w:val="24"/>
          <w:szCs w:val="24"/>
        </w:rPr>
        <w:t>201</w:t>
      </w:r>
      <w:r>
        <w:rPr>
          <w:rFonts w:hint="eastAsia" w:cs="Arial"/>
          <w:color w:val="333333"/>
          <w:sz w:val="24"/>
          <w:szCs w:val="24"/>
        </w:rPr>
        <w:t>6和</w:t>
      </w:r>
      <w:r>
        <w:rPr>
          <w:rFonts w:hint="eastAsia" w:cs="Arial"/>
          <w:color w:val="333333"/>
          <w:sz w:val="24"/>
          <w:szCs w:val="24"/>
          <w:lang w:eastAsia="zh-CN"/>
        </w:rPr>
        <w:t>GB/T45001-2020</w:t>
      </w:r>
      <w:r>
        <w:rPr>
          <w:rFonts w:hint="eastAsia"/>
          <w:sz w:val="24"/>
          <w:szCs w:val="24"/>
          <w:highlight w:val="none"/>
          <w:lang w:eastAsia="zh-CN"/>
        </w:rPr>
        <w:t>质量管理体系要求为基础，结合公司的实际情况，形成了质量管理体系文件。</w:t>
      </w:r>
    </w:p>
    <w:p>
      <w:pPr>
        <w:adjustRightInd w:val="0"/>
        <w:snapToGrid w:val="0"/>
        <w:spacing w:before="120" w:beforeLines="50" w:line="360" w:lineRule="auto"/>
        <w:ind w:left="220" w:leftChars="100" w:right="220" w:rightChars="100" w:firstLine="480" w:firstLineChars="200"/>
        <w:rPr>
          <w:rFonts w:ascii="宋体" w:hAnsi="宋体"/>
          <w:sz w:val="24"/>
          <w:szCs w:val="24"/>
          <w:highlight w:val="none"/>
          <w:lang w:eastAsia="zh-CN"/>
        </w:rPr>
      </w:pPr>
      <w:r>
        <w:rPr>
          <w:rFonts w:hint="eastAsia" w:ascii="宋体" w:hAnsi="宋体"/>
          <w:sz w:val="24"/>
          <w:szCs w:val="24"/>
          <w:highlight w:val="none"/>
          <w:lang w:eastAsia="zh-CN"/>
        </w:rPr>
        <w:t>公司质量管理体系文件结构</w:t>
      </w:r>
    </w:p>
    <w:p>
      <w:pPr>
        <w:adjustRightInd w:val="0"/>
        <w:snapToGrid w:val="0"/>
        <w:spacing w:before="120" w:beforeLines="50" w:line="360" w:lineRule="auto"/>
        <w:ind w:left="220" w:leftChars="100" w:right="220" w:rightChars="100" w:firstLine="480" w:firstLineChars="200"/>
        <w:jc w:val="center"/>
        <w:rPr>
          <w:rFonts w:ascii="宋体"/>
          <w:sz w:val="24"/>
          <w:szCs w:val="24"/>
          <w:highlight w:val="none"/>
          <w:lang w:eastAsia="zh-CN"/>
        </w:rPr>
      </w:pPr>
      <w:r>
        <w:rPr>
          <w:rFonts w:ascii="宋体"/>
          <w:sz w:val="24"/>
          <w:szCs w:val="24"/>
          <w:highlight w:val="none"/>
          <w:lang w:eastAsia="zh-CN"/>
        </w:rPr>
        <w:drawing>
          <wp:inline distT="0" distB="0" distL="0" distR="0">
            <wp:extent cx="2519680" cy="163766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srcRect/>
                    <a:stretch>
                      <a:fillRect/>
                    </a:stretch>
                  </pic:blipFill>
                  <pic:spPr>
                    <a:xfrm>
                      <a:off x="0" y="0"/>
                      <a:ext cx="2519680" cy="1637665"/>
                    </a:xfrm>
                    <a:prstGeom prst="rect">
                      <a:avLst/>
                    </a:prstGeom>
                    <a:noFill/>
                    <a:ln w="9525">
                      <a:noFill/>
                      <a:miter lim="800000"/>
                      <a:headEnd/>
                      <a:tailEnd/>
                    </a:ln>
                  </pic:spPr>
                </pic:pic>
              </a:graphicData>
            </a:graphic>
          </wp:inline>
        </w:drawing>
      </w:r>
    </w:p>
    <w:p>
      <w:pPr>
        <w:spacing w:before="120" w:beforeLines="50" w:line="360" w:lineRule="auto"/>
        <w:ind w:right="486" w:rightChars="221" w:firstLine="480" w:firstLineChars="200"/>
        <w:jc w:val="both"/>
        <w:rPr>
          <w:rFonts w:ascii="宋体" w:hAnsi="宋体" w:cs="宋体"/>
          <w:sz w:val="24"/>
          <w:highlight w:val="none"/>
          <w:lang w:eastAsia="zh-CN"/>
        </w:rPr>
      </w:pPr>
      <w:r>
        <w:rPr>
          <w:rFonts w:hint="eastAsia" w:cs="宋体" w:asciiTheme="minorEastAsia" w:hAnsiTheme="minorEastAsia"/>
          <w:sz w:val="24"/>
          <w:szCs w:val="24"/>
          <w:highlight w:val="none"/>
          <w:lang w:eastAsia="zh-CN"/>
        </w:rPr>
        <w:t>公司建立了以技术标准为主体，层次分明、机构合理、覆盖各专业的标准体系。</w:t>
      </w:r>
    </w:p>
    <w:p>
      <w:pPr>
        <w:pStyle w:val="5"/>
        <w:spacing w:before="240" w:beforeLines="100" w:after="120" w:afterLines="50" w:line="360" w:lineRule="auto"/>
        <w:ind w:left="0" w:right="493"/>
        <w:rPr>
          <w:rFonts w:asciiTheme="majorEastAsia" w:hAnsiTheme="majorEastAsia" w:eastAsiaTheme="majorEastAsia" w:cstheme="majorEastAsia"/>
          <w:b/>
          <w:bCs/>
          <w:sz w:val="24"/>
          <w:highlight w:val="none"/>
          <w:lang w:eastAsia="zh-CN"/>
        </w:rPr>
      </w:pPr>
      <w:r>
        <w:rPr>
          <w:rFonts w:hint="eastAsia" w:asciiTheme="majorEastAsia" w:hAnsiTheme="majorEastAsia" w:eastAsiaTheme="majorEastAsia" w:cstheme="majorEastAsia"/>
          <w:b/>
          <w:bCs/>
          <w:sz w:val="24"/>
          <w:highlight w:val="none"/>
          <w:lang w:eastAsia="zh-CN"/>
        </w:rPr>
        <w:t>4.2 计量管理</w:t>
      </w:r>
    </w:p>
    <w:p>
      <w:pPr>
        <w:spacing w:line="360" w:lineRule="auto"/>
        <w:ind w:firstLine="480" w:firstLineChars="200"/>
        <w:rPr>
          <w:color w:val="000000" w:themeColor="text1"/>
          <w:sz w:val="24"/>
          <w:szCs w:val="26"/>
          <w:highlight w:val="none"/>
          <w:lang w:eastAsia="zh-CN"/>
          <w14:textFill>
            <w14:solidFill>
              <w14:schemeClr w14:val="tx1"/>
            </w14:solidFill>
          </w14:textFill>
        </w:rPr>
      </w:pPr>
      <w:r>
        <w:rPr>
          <w:rFonts w:hint="eastAsia"/>
          <w:color w:val="000000" w:themeColor="text1"/>
          <w:sz w:val="24"/>
          <w:szCs w:val="26"/>
          <w:highlight w:val="none"/>
          <w:lang w:eastAsia="zh-CN"/>
          <w14:textFill>
            <w14:solidFill>
              <w14:schemeClr w14:val="tx1"/>
            </w14:solidFill>
          </w14:textFill>
        </w:rPr>
        <w:t>公司严格执行《中华人民共和国计量法》等文件法规，从进货检验、工序检验、成品检验的检测设备；生产过程的计量检测设备建立了系统的体系和控制方法。设有专职人员负责设备的选型、委外校准/检定、和确认。和在用检测设备的定期委外校准或检定工作，并增加内部定期核查的方法为公司的计量管理的规范化提供了有力的保障。</w:t>
      </w:r>
    </w:p>
    <w:p>
      <w:pPr>
        <w:spacing w:line="360" w:lineRule="auto"/>
        <w:ind w:firstLine="480" w:firstLineChars="200"/>
        <w:rPr>
          <w:color w:val="000000" w:themeColor="text1"/>
          <w:sz w:val="24"/>
          <w:szCs w:val="26"/>
          <w:highlight w:val="none"/>
          <w:lang w:eastAsia="zh-CN"/>
          <w14:textFill>
            <w14:solidFill>
              <w14:schemeClr w14:val="tx1"/>
            </w14:solidFill>
          </w14:textFill>
        </w:rPr>
      </w:pPr>
      <w:r>
        <w:rPr>
          <w:rFonts w:hint="eastAsia"/>
          <w:color w:val="000000" w:themeColor="text1"/>
          <w:sz w:val="24"/>
          <w:szCs w:val="26"/>
          <w:highlight w:val="none"/>
          <w:lang w:eastAsia="zh-CN"/>
          <w14:textFill>
            <w14:solidFill>
              <w14:schemeClr w14:val="tx1"/>
            </w14:solidFill>
          </w14:textFill>
        </w:rPr>
        <w:t>为确保产品质量，在生产工艺中严格过程控制，对操作工使用的检测工具、计量器具进行管理，按要求定时进行校准，确保计量设备计量的准确性。</w:t>
      </w:r>
    </w:p>
    <w:p>
      <w:pPr>
        <w:spacing w:line="360" w:lineRule="auto"/>
        <w:ind w:firstLine="480" w:firstLineChars="200"/>
        <w:rPr>
          <w:rFonts w:hint="eastAsia"/>
          <w:color w:val="000000" w:themeColor="text1"/>
          <w:sz w:val="24"/>
          <w:szCs w:val="26"/>
          <w:highlight w:val="none"/>
          <w:lang w:eastAsia="zh-CN"/>
          <w14:textFill>
            <w14:solidFill>
              <w14:schemeClr w14:val="tx1"/>
            </w14:solidFill>
          </w14:textFill>
        </w:rPr>
      </w:pPr>
      <w:r>
        <w:rPr>
          <w:rFonts w:hint="eastAsia"/>
          <w:color w:val="000000" w:themeColor="text1"/>
          <w:sz w:val="24"/>
          <w:szCs w:val="26"/>
          <w:highlight w:val="none"/>
          <w:lang w:eastAsia="zh-CN"/>
          <w14:textFill>
            <w14:solidFill>
              <w14:schemeClr w14:val="tx1"/>
            </w14:solidFill>
          </w14:textFill>
        </w:rPr>
        <w:t>对计量器具从采购、入库出库严格按照审批计划和管理程序执行，仓库有专人保管计量器具，建立台帐和登记手续，计量器具的领用出库必须通过检定或校准并经过计量确认方可投入使用；对在用的计量器具严格按周期检定/校准和确认，强化现场检查和监管，掌握其使用情况，发现问题及时处理。</w:t>
      </w:r>
    </w:p>
    <w:p>
      <w:pPr>
        <w:spacing w:line="360" w:lineRule="auto"/>
        <w:ind w:firstLine="480" w:firstLineChars="200"/>
        <w:rPr>
          <w:rFonts w:hint="eastAsia"/>
          <w:color w:val="000000" w:themeColor="text1"/>
          <w:sz w:val="24"/>
          <w:szCs w:val="26"/>
          <w:highlight w:val="none"/>
          <w:lang w:eastAsia="zh-CN"/>
          <w14:textFill>
            <w14:solidFill>
              <w14:schemeClr w14:val="tx1"/>
            </w14:solidFill>
          </w14:textFill>
        </w:rPr>
      </w:pPr>
    </w:p>
    <w:p>
      <w:pPr>
        <w:spacing w:before="240" w:beforeLines="100" w:line="360" w:lineRule="auto"/>
        <w:rPr>
          <w:rFonts w:asciiTheme="majorEastAsia" w:hAnsiTheme="majorEastAsia" w:eastAsiaTheme="majorEastAsia" w:cstheme="majorEastAsia"/>
          <w:b/>
          <w:bCs/>
          <w:sz w:val="24"/>
          <w:szCs w:val="26"/>
          <w:highlight w:val="none"/>
          <w:lang w:eastAsia="zh-CN"/>
        </w:rPr>
      </w:pPr>
      <w:r>
        <w:rPr>
          <w:rFonts w:hint="eastAsia" w:asciiTheme="majorEastAsia" w:hAnsiTheme="majorEastAsia" w:eastAsiaTheme="majorEastAsia" w:cstheme="majorEastAsia"/>
          <w:b/>
          <w:bCs/>
          <w:sz w:val="24"/>
          <w:szCs w:val="26"/>
          <w:highlight w:val="none"/>
          <w:lang w:eastAsia="zh-CN"/>
        </w:rPr>
        <w:t>4.3 认证管理</w:t>
      </w:r>
    </w:p>
    <w:p>
      <w:pPr>
        <w:spacing w:line="360" w:lineRule="auto"/>
        <w:ind w:firstLine="480" w:firstLineChars="200"/>
        <w:rPr>
          <w:rFonts w:hint="eastAsia"/>
          <w:color w:val="000000" w:themeColor="text1"/>
          <w:sz w:val="24"/>
          <w:szCs w:val="26"/>
          <w:highlight w:val="none"/>
          <w:lang w:eastAsia="zh-CN"/>
          <w14:textFill>
            <w14:solidFill>
              <w14:schemeClr w14:val="tx1"/>
            </w14:solidFill>
          </w14:textFill>
        </w:rPr>
      </w:pPr>
      <w:r>
        <w:rPr>
          <w:rFonts w:hint="eastAsia" w:ascii="宋体" w:hAnsi="宋体" w:eastAsia="宋体" w:cs="宋体"/>
          <w:color w:val="000000" w:themeColor="text1"/>
          <w:sz w:val="24"/>
          <w:szCs w:val="26"/>
          <w:highlight w:val="none"/>
          <w:lang w:eastAsia="zh-CN"/>
          <w14:textFill>
            <w14:solidFill>
              <w14:schemeClr w14:val="tx1"/>
            </w14:solidFill>
          </w14:textFill>
        </w:rPr>
        <w:t>为全面提升产品质量，确保各项生产经营活动规范及标准，公司先后通过</w:t>
      </w:r>
      <w:r>
        <w:rPr>
          <w:rFonts w:cs="Arial"/>
          <w:color w:val="333333"/>
          <w:sz w:val="24"/>
          <w:szCs w:val="24"/>
        </w:rPr>
        <w:t>GB/T19001</w:t>
      </w:r>
      <w:r>
        <w:rPr>
          <w:rFonts w:hint="eastAsia" w:cs="Arial"/>
          <w:color w:val="333333"/>
          <w:sz w:val="24"/>
          <w:szCs w:val="24"/>
        </w:rPr>
        <w:t>-</w:t>
      </w:r>
      <w:r>
        <w:rPr>
          <w:rFonts w:cs="Arial"/>
          <w:color w:val="333333"/>
          <w:sz w:val="24"/>
          <w:szCs w:val="24"/>
        </w:rPr>
        <w:t>201</w:t>
      </w:r>
      <w:r>
        <w:rPr>
          <w:rFonts w:hint="eastAsia" w:cs="Arial"/>
          <w:color w:val="333333"/>
          <w:sz w:val="24"/>
          <w:szCs w:val="24"/>
        </w:rPr>
        <w:t>6和</w:t>
      </w:r>
      <w:r>
        <w:rPr>
          <w:rFonts w:cs="Arial"/>
          <w:color w:val="333333"/>
          <w:sz w:val="24"/>
          <w:szCs w:val="24"/>
        </w:rPr>
        <w:t xml:space="preserve"> GB/T24001</w:t>
      </w:r>
      <w:r>
        <w:rPr>
          <w:rFonts w:hint="eastAsia" w:cs="Arial"/>
          <w:color w:val="333333"/>
          <w:sz w:val="24"/>
          <w:szCs w:val="24"/>
        </w:rPr>
        <w:t>-</w:t>
      </w:r>
      <w:r>
        <w:rPr>
          <w:rFonts w:cs="Arial"/>
          <w:color w:val="333333"/>
          <w:sz w:val="24"/>
          <w:szCs w:val="24"/>
        </w:rPr>
        <w:t>201</w:t>
      </w:r>
      <w:r>
        <w:rPr>
          <w:rFonts w:hint="eastAsia" w:cs="Arial"/>
          <w:color w:val="333333"/>
          <w:sz w:val="24"/>
          <w:szCs w:val="24"/>
        </w:rPr>
        <w:t>6和</w:t>
      </w:r>
      <w:r>
        <w:rPr>
          <w:rFonts w:hint="eastAsia" w:cs="Arial"/>
          <w:color w:val="333333"/>
          <w:sz w:val="24"/>
          <w:szCs w:val="24"/>
          <w:lang w:eastAsia="zh-CN"/>
        </w:rPr>
        <w:t>GB/T45001-2020</w:t>
      </w:r>
      <w:r>
        <w:rPr>
          <w:rFonts w:hint="eastAsia" w:ascii="宋体" w:hAnsi="宋体" w:eastAsia="宋体" w:cs="宋体"/>
          <w:color w:val="000000" w:themeColor="text1"/>
          <w:sz w:val="24"/>
          <w:szCs w:val="26"/>
          <w:highlight w:val="none"/>
          <w:lang w:eastAsia="zh-CN"/>
          <w14:textFill>
            <w14:solidFill>
              <w14:schemeClr w14:val="tx1"/>
            </w14:solidFill>
          </w14:textFill>
        </w:rPr>
        <w:t>管</w:t>
      </w:r>
      <w:r>
        <w:rPr>
          <w:rFonts w:hint="eastAsia"/>
          <w:color w:val="000000" w:themeColor="text1"/>
          <w:sz w:val="24"/>
          <w:szCs w:val="26"/>
          <w:highlight w:val="none"/>
          <w:lang w:eastAsia="zh-CN"/>
          <w14:textFill>
            <w14:solidFill>
              <w14:schemeClr w14:val="tx1"/>
            </w14:solidFill>
          </w14:textFill>
        </w:rPr>
        <w:t>理体系认证。</w:t>
      </w:r>
    </w:p>
    <w:p>
      <w:pPr>
        <w:spacing w:line="276" w:lineRule="auto"/>
        <w:ind w:firstLine="480" w:firstLineChars="200"/>
        <w:rPr>
          <w:color w:val="000000" w:themeColor="text1"/>
          <w:sz w:val="24"/>
          <w:szCs w:val="26"/>
          <w:highlight w:val="none"/>
          <w:lang w:eastAsia="zh-CN"/>
          <w14:textFill>
            <w14:solidFill>
              <w14:schemeClr w14:val="tx1"/>
            </w14:solidFill>
          </w14:textFill>
        </w:rPr>
      </w:pPr>
      <w:r>
        <w:rPr>
          <w:rFonts w:hint="eastAsia"/>
          <w:color w:val="000000" w:themeColor="text1"/>
          <w:sz w:val="24"/>
          <w:szCs w:val="26"/>
          <w:highlight w:val="none"/>
          <w:lang w:eastAsia="zh-CN"/>
          <w14:textFill>
            <w14:solidFill>
              <w14:schemeClr w14:val="tx1"/>
            </w14:solidFill>
          </w14:textFill>
        </w:rPr>
        <w:t>公司坚持“</w:t>
      </w: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保护环境、节能高效、预防污染、遵章守纪、持续改善；安全第一、以人为本、预防为主、安全健康、持续改进</w:t>
      </w:r>
      <w:r>
        <w:rPr>
          <w:rFonts w:hint="eastAsia"/>
          <w:color w:val="000000" w:themeColor="text1"/>
          <w:sz w:val="24"/>
          <w:szCs w:val="26"/>
          <w:highlight w:val="none"/>
          <w:lang w:eastAsia="zh-CN"/>
          <w14:textFill>
            <w14:solidFill>
              <w14:schemeClr w14:val="tx1"/>
            </w14:solidFill>
          </w14:textFill>
        </w:rPr>
        <w:t>”的ES方针，通过加强对生产全过程的污染控制，能源、资源的合理使用，不断降低能耗，节约成本，减少污染，以及倡导健康生活方式，关注员工职业健康，努力改善工作环境。为确保体系的高效运行、持续改进，采用内审加外审的体系运行模式，针对存在的问题和不足进行改进和完善，结合管理提升活动，对管理文件、记录进行梳理，真正实现闭环式管理和文件的标准化管理模式，确保公司体系运行的规范、科学、高效。</w:t>
      </w:r>
    </w:p>
    <w:p>
      <w:pPr>
        <w:pStyle w:val="5"/>
        <w:spacing w:before="240" w:beforeLines="100" w:line="360" w:lineRule="auto"/>
        <w:ind w:left="0" w:right="493"/>
        <w:rPr>
          <w:w w:val="99"/>
          <w:sz w:val="24"/>
          <w:highlight w:val="none"/>
          <w:lang w:eastAsia="zh-CN"/>
        </w:rPr>
      </w:pPr>
      <w:r>
        <w:rPr>
          <w:rFonts w:hint="eastAsia" w:asciiTheme="majorEastAsia" w:hAnsiTheme="majorEastAsia" w:eastAsiaTheme="majorEastAsia" w:cstheme="majorEastAsia"/>
          <w:b/>
          <w:bCs/>
          <w:sz w:val="24"/>
          <w:highlight w:val="none"/>
          <w:lang w:eastAsia="zh-CN"/>
        </w:rPr>
        <w:t>4.4 特种设备安全管理</w:t>
      </w:r>
    </w:p>
    <w:p>
      <w:pPr>
        <w:pStyle w:val="5"/>
        <w:spacing w:line="360" w:lineRule="auto"/>
        <w:ind w:left="0" w:right="47" w:firstLine="480" w:firstLineChars="200"/>
        <w:jc w:val="both"/>
        <w:rPr>
          <w:rFonts w:ascii="Calibri" w:hAnsi="Calibri"/>
          <w:color w:val="000000" w:themeColor="text1"/>
          <w:sz w:val="24"/>
          <w:highlight w:val="none"/>
          <w:lang w:eastAsia="zh-CN"/>
          <w14:textFill>
            <w14:solidFill>
              <w14:schemeClr w14:val="tx1"/>
            </w14:solidFill>
          </w14:textFill>
        </w:rPr>
      </w:pPr>
      <w:r>
        <w:rPr>
          <w:rFonts w:hint="eastAsia" w:ascii="Calibri" w:hAnsi="Calibri"/>
          <w:color w:val="000000" w:themeColor="text1"/>
          <w:sz w:val="24"/>
          <w:highlight w:val="none"/>
          <w:lang w:eastAsia="zh-CN"/>
          <w14:textFill>
            <w14:solidFill>
              <w14:schemeClr w14:val="tx1"/>
            </w14:solidFill>
          </w14:textFill>
        </w:rPr>
        <w:t>我公司按照国家有关法律、法规、规章、标准等的要求，建立和完善了安全生产管理制度、设备管理制度和安全操作规程。加强对职工的宣传教育，狠抓制度的落实工作，确保了各项制度的贯彻落实，有效杜绝了“三违” 现象发生。</w:t>
      </w:r>
    </w:p>
    <w:p>
      <w:pPr>
        <w:pStyle w:val="5"/>
        <w:spacing w:line="360" w:lineRule="auto"/>
        <w:ind w:left="0" w:firstLine="480" w:firstLineChars="200"/>
        <w:jc w:val="both"/>
        <w:rPr>
          <w:rFonts w:ascii="Calibri" w:hAnsi="Calibri"/>
          <w:color w:val="000000" w:themeColor="text1"/>
          <w:sz w:val="24"/>
          <w:highlight w:val="none"/>
          <w:lang w:eastAsia="zh-CN"/>
          <w14:textFill>
            <w14:solidFill>
              <w14:schemeClr w14:val="tx1"/>
            </w14:solidFill>
          </w14:textFill>
        </w:rPr>
      </w:pPr>
      <w:r>
        <w:rPr>
          <w:rFonts w:hint="eastAsia" w:ascii="Calibri" w:hAnsi="Calibri"/>
          <w:color w:val="000000" w:themeColor="text1"/>
          <w:sz w:val="24"/>
          <w:highlight w:val="none"/>
          <w:lang w:eastAsia="zh-CN"/>
          <w14:textFill>
            <w14:solidFill>
              <w14:schemeClr w14:val="tx1"/>
            </w14:solidFill>
          </w14:textFill>
        </w:rPr>
        <w:t>为了有效防范重、特大事故的发生，公司加强了对特种设备和特种作业人员的安全管理，完善了特种设备和特种作业人员的安全管理制度，对特种设备定期进行保养和检测，及时整改存在的问题，确保设备保持良好的运行状态。公司的特种作业人员，经过上级主管部门培训并考试合格后，持证上岗，规范操作，确保了作业安全。</w:t>
      </w:r>
    </w:p>
    <w:p>
      <w:pPr>
        <w:rPr>
          <w:spacing w:val="2"/>
          <w:sz w:val="13"/>
          <w:szCs w:val="13"/>
          <w:highlight w:val="none"/>
          <w:lang w:eastAsia="zh-CN"/>
        </w:rPr>
      </w:pPr>
      <w:bookmarkStart w:id="22" w:name="_Toc13528_WPSOffice_Level2"/>
      <w:bookmarkStart w:id="23" w:name="_Toc24912744"/>
      <w:r>
        <w:rPr>
          <w:rFonts w:hint="eastAsia"/>
          <w:spacing w:val="2"/>
          <w:highlight w:val="none"/>
          <w:lang w:eastAsia="zh-CN"/>
        </w:rPr>
        <w:br w:type="page"/>
      </w:r>
    </w:p>
    <w:p>
      <w:pPr>
        <w:pStyle w:val="29"/>
        <w:spacing w:line="419" w:lineRule="exact"/>
        <w:ind w:left="3129"/>
        <w:rPr>
          <w:highlight w:val="none"/>
          <w:lang w:eastAsia="zh-CN"/>
        </w:rPr>
      </w:pPr>
      <w:r>
        <w:rPr>
          <w:rFonts w:hint="eastAsia"/>
          <w:spacing w:val="2"/>
          <w:highlight w:val="none"/>
          <w:lang w:eastAsia="zh-CN"/>
        </w:rPr>
        <w:t>第五</w:t>
      </w:r>
      <w:r>
        <w:rPr>
          <w:rFonts w:hint="eastAsia"/>
          <w:highlight w:val="none"/>
          <w:lang w:eastAsia="zh-CN"/>
        </w:rPr>
        <w:t xml:space="preserve">章  </w:t>
      </w:r>
      <w:r>
        <w:rPr>
          <w:rFonts w:hint="eastAsia"/>
          <w:spacing w:val="2"/>
          <w:highlight w:val="none"/>
          <w:lang w:eastAsia="zh-CN"/>
        </w:rPr>
        <w:t>产品质</w:t>
      </w:r>
      <w:r>
        <w:rPr>
          <w:rFonts w:hint="eastAsia"/>
          <w:highlight w:val="none"/>
          <w:lang w:eastAsia="zh-CN"/>
        </w:rPr>
        <w:t>量</w:t>
      </w:r>
      <w:r>
        <w:rPr>
          <w:rFonts w:hint="eastAsia"/>
          <w:spacing w:val="2"/>
          <w:highlight w:val="none"/>
          <w:lang w:eastAsia="zh-CN"/>
        </w:rPr>
        <w:t>责</w:t>
      </w:r>
      <w:r>
        <w:rPr>
          <w:rFonts w:hint="eastAsia"/>
          <w:highlight w:val="none"/>
          <w:lang w:eastAsia="zh-CN"/>
        </w:rPr>
        <w:t>任</w:t>
      </w:r>
      <w:bookmarkEnd w:id="22"/>
      <w:bookmarkEnd w:id="23"/>
    </w:p>
    <w:p>
      <w:pPr>
        <w:spacing w:before="17" w:line="220" w:lineRule="exact"/>
        <w:rPr>
          <w:color w:val="FF0000"/>
          <w:highlight w:val="none"/>
          <w:lang w:eastAsia="zh-CN"/>
        </w:rPr>
      </w:pPr>
    </w:p>
    <w:p>
      <w:pPr>
        <w:pStyle w:val="5"/>
        <w:spacing w:line="360" w:lineRule="auto"/>
        <w:ind w:left="807" w:right="493" w:hanging="519"/>
        <w:rPr>
          <w:rFonts w:asciiTheme="majorEastAsia" w:hAnsiTheme="majorEastAsia" w:eastAsiaTheme="majorEastAsia" w:cstheme="majorEastAsia"/>
          <w:b/>
          <w:bCs/>
          <w:sz w:val="24"/>
          <w:highlight w:val="none"/>
          <w:lang w:eastAsia="zh-CN"/>
        </w:rPr>
      </w:pPr>
      <w:r>
        <w:rPr>
          <w:rFonts w:hint="eastAsia" w:asciiTheme="majorEastAsia" w:hAnsiTheme="majorEastAsia" w:eastAsiaTheme="majorEastAsia" w:cstheme="majorEastAsia"/>
          <w:b/>
          <w:bCs/>
          <w:sz w:val="24"/>
          <w:highlight w:val="none"/>
          <w:lang w:eastAsia="zh-CN"/>
        </w:rPr>
        <w:t>5.1 产品质量水平</w:t>
      </w:r>
    </w:p>
    <w:p>
      <w:pPr>
        <w:spacing w:line="360" w:lineRule="auto"/>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本公司主要产品主要为</w:t>
      </w:r>
      <w:r>
        <w:rPr>
          <w:rFonts w:hint="eastAsia"/>
          <w:color w:val="000000" w:themeColor="text1"/>
          <w:sz w:val="24"/>
          <w:szCs w:val="24"/>
          <w:highlight w:val="none"/>
          <w:lang w:val="en-US" w:eastAsia="zh-CN"/>
          <w14:textFill>
            <w14:solidFill>
              <w14:schemeClr w14:val="tx1"/>
            </w14:solidFill>
          </w14:textFill>
        </w:rPr>
        <w:t>阀门</w:t>
      </w:r>
      <w:r>
        <w:rPr>
          <w:rFonts w:hint="eastAsia"/>
          <w:color w:val="000000" w:themeColor="text1"/>
          <w:sz w:val="24"/>
          <w:szCs w:val="24"/>
          <w:highlight w:val="none"/>
          <w:lang w:eastAsia="zh-CN"/>
          <w14:textFill>
            <w14:solidFill>
              <w14:schemeClr w14:val="tx1"/>
            </w14:solidFill>
          </w14:textFill>
        </w:rPr>
        <w:t>，产品达到“浙江制造”认证标准的水平。</w:t>
      </w:r>
    </w:p>
    <w:p>
      <w:pPr>
        <w:spacing w:line="360" w:lineRule="auto"/>
        <w:ind w:firstLine="480" w:firstLineChars="200"/>
        <w:rPr>
          <w:sz w:val="24"/>
          <w:szCs w:val="24"/>
          <w:highlight w:val="none"/>
          <w:lang w:eastAsia="zh-CN"/>
        </w:rPr>
      </w:pPr>
      <w:r>
        <w:rPr>
          <w:rFonts w:hint="eastAsia"/>
          <w:color w:val="000000" w:themeColor="text1"/>
          <w:sz w:val="24"/>
          <w:szCs w:val="24"/>
          <w:highlight w:val="none"/>
          <w:lang w:eastAsia="zh-CN"/>
          <w14:textFill>
            <w14:solidFill>
              <w14:schemeClr w14:val="tx1"/>
            </w14:solidFill>
          </w14:textFill>
        </w:rPr>
        <w:t>产品的关键和重要特性必须经过100%工序检测合格才进行转序。产品一次交验的合格率达到98%以上。</w:t>
      </w:r>
    </w:p>
    <w:p>
      <w:pPr>
        <w:pStyle w:val="44"/>
        <w:spacing w:after="156"/>
        <w:rPr>
          <w:rFonts w:hint="eastAsia" w:eastAsia="宋体"/>
          <w:sz w:val="24"/>
          <w:szCs w:val="24"/>
          <w:highlight w:val="none"/>
          <w:lang w:eastAsia="zh-CN"/>
        </w:rPr>
      </w:pPr>
      <w:r>
        <w:drawing>
          <wp:inline distT="0" distB="0" distL="114300" distR="114300">
            <wp:extent cx="4029075" cy="5676900"/>
            <wp:effectExtent l="0" t="0" r="952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4029075" cy="5676900"/>
                    </a:xfrm>
                    <a:prstGeom prst="rect">
                      <a:avLst/>
                    </a:prstGeom>
                    <a:noFill/>
                    <a:ln>
                      <a:noFill/>
                    </a:ln>
                  </pic:spPr>
                </pic:pic>
              </a:graphicData>
            </a:graphic>
          </wp:inline>
        </w:drawing>
      </w:r>
    </w:p>
    <w:p>
      <w:pPr>
        <w:pStyle w:val="44"/>
        <w:tabs>
          <w:tab w:val="left" w:pos="2472"/>
        </w:tabs>
        <w:spacing w:after="156"/>
        <w:jc w:val="left"/>
        <w:rPr>
          <w:rFonts w:hint="eastAsia" w:eastAsia="宋体"/>
          <w:sz w:val="24"/>
          <w:szCs w:val="24"/>
          <w:highlight w:val="none"/>
          <w:lang w:eastAsia="zh-CN"/>
        </w:rPr>
      </w:pPr>
      <w:r>
        <w:rPr>
          <w:rFonts w:hint="eastAsia"/>
          <w:sz w:val="24"/>
          <w:szCs w:val="24"/>
          <w:highlight w:val="none"/>
          <w:lang w:eastAsia="zh-CN"/>
        </w:rPr>
        <w:tab/>
      </w:r>
    </w:p>
    <w:p>
      <w:pPr>
        <w:pStyle w:val="44"/>
        <w:spacing w:after="156"/>
        <w:rPr>
          <w:sz w:val="24"/>
          <w:szCs w:val="24"/>
          <w:highlight w:val="none"/>
        </w:rPr>
      </w:pPr>
    </w:p>
    <w:p>
      <w:pPr>
        <w:pStyle w:val="44"/>
        <w:spacing w:after="156"/>
        <w:rPr>
          <w:rFonts w:ascii="Times New Roman" w:hAnsi="Times New Roman"/>
          <w:kern w:val="2"/>
          <w:highlight w:val="none"/>
        </w:rPr>
      </w:pPr>
      <w:r>
        <w:rPr>
          <w:rFonts w:hint="eastAsia"/>
          <w:sz w:val="24"/>
          <w:szCs w:val="24"/>
          <w:highlight w:val="none"/>
        </w:rPr>
        <w:t>图5.1  质量管理体系证书</w:t>
      </w:r>
    </w:p>
    <w:p>
      <w:pPr>
        <w:spacing w:before="240" w:beforeLines="100" w:line="360" w:lineRule="auto"/>
        <w:rPr>
          <w:rFonts w:hint="eastAsia" w:asciiTheme="majorEastAsia" w:hAnsiTheme="majorEastAsia" w:eastAsiaTheme="majorEastAsia" w:cstheme="majorEastAsia"/>
          <w:b/>
          <w:bCs/>
          <w:sz w:val="24"/>
          <w:highlight w:val="none"/>
          <w:lang w:eastAsia="zh-CN"/>
        </w:rPr>
      </w:pPr>
    </w:p>
    <w:p>
      <w:pPr>
        <w:spacing w:before="240" w:beforeLines="100" w:line="360" w:lineRule="auto"/>
        <w:rPr>
          <w:rFonts w:asciiTheme="majorEastAsia" w:hAnsiTheme="majorEastAsia" w:eastAsiaTheme="majorEastAsia" w:cstheme="majorEastAsia"/>
          <w:b/>
          <w:bCs/>
          <w:sz w:val="24"/>
          <w:highlight w:val="none"/>
          <w:lang w:eastAsia="zh-CN"/>
        </w:rPr>
      </w:pPr>
      <w:r>
        <w:rPr>
          <w:rFonts w:hint="eastAsia" w:asciiTheme="majorEastAsia" w:hAnsiTheme="majorEastAsia" w:eastAsiaTheme="majorEastAsia" w:cstheme="majorEastAsia"/>
          <w:b/>
          <w:bCs/>
          <w:sz w:val="24"/>
          <w:highlight w:val="none"/>
          <w:lang w:eastAsia="zh-CN"/>
        </w:rPr>
        <w:t>5.2 产品售后责任</w:t>
      </w:r>
    </w:p>
    <w:p>
      <w:pPr>
        <w:pStyle w:val="5"/>
        <w:spacing w:line="360" w:lineRule="auto"/>
        <w:ind w:left="0" w:firstLine="48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 xml:space="preserve">  公司根据客户需求，展开售后服务责任。</w:t>
      </w:r>
    </w:p>
    <w:p>
      <w:pPr>
        <w:pStyle w:val="5"/>
        <w:spacing w:line="360" w:lineRule="auto"/>
        <w:ind w:left="0" w:firstLine="48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1）对产品质量及时进行跟踪，供销部每年行一次客户满意调查。与业界伙伴开放合作，持续为客户和全社会创造价值。</w:t>
      </w:r>
    </w:p>
    <w:p>
      <w:pPr>
        <w:pStyle w:val="5"/>
        <w:spacing w:line="360" w:lineRule="auto"/>
        <w:ind w:left="0" w:firstLine="48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2）在与</w:t>
      </w:r>
      <w:r>
        <w:rPr>
          <w:rFonts w:hint="eastAsia"/>
          <w:color w:val="000000" w:themeColor="text1"/>
          <w:sz w:val="24"/>
          <w:szCs w:val="24"/>
          <w:highlight w:val="none"/>
          <w:lang w:val="en-US" w:eastAsia="zh-CN"/>
          <w14:textFill>
            <w14:solidFill>
              <w14:schemeClr w14:val="tx1"/>
            </w14:solidFill>
          </w14:textFill>
        </w:rPr>
        <w:t>销售</w:t>
      </w:r>
      <w:r>
        <w:rPr>
          <w:rFonts w:hint="eastAsia"/>
          <w:color w:val="000000" w:themeColor="text1"/>
          <w:sz w:val="24"/>
          <w:szCs w:val="24"/>
          <w:highlight w:val="none"/>
          <w:lang w:eastAsia="zh-CN"/>
          <w14:textFill>
            <w14:solidFill>
              <w14:schemeClr w14:val="tx1"/>
            </w14:solidFill>
          </w14:textFill>
        </w:rPr>
        <w:t>业务员电话沟通时，询问公司产品质量情况，并及时将情况反馈给技质部。</w:t>
      </w:r>
    </w:p>
    <w:p>
      <w:pPr>
        <w:pStyle w:val="5"/>
        <w:spacing w:line="360" w:lineRule="auto"/>
        <w:ind w:left="0" w:firstLine="480"/>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3）</w:t>
      </w:r>
      <w:r>
        <w:rPr>
          <w:rFonts w:hint="eastAsia"/>
          <w:color w:val="auto"/>
          <w:highlight w:val="none"/>
          <w:lang w:val="en-US" w:eastAsia="zh-CN"/>
        </w:rPr>
        <w:t>技质部</w:t>
      </w:r>
      <w:r>
        <w:rPr>
          <w:rFonts w:hint="eastAsia"/>
          <w:color w:val="000000" w:themeColor="text1"/>
          <w:sz w:val="24"/>
          <w:szCs w:val="24"/>
          <w:highlight w:val="none"/>
          <w:lang w:eastAsia="zh-CN"/>
          <w14:textFill>
            <w14:solidFill>
              <w14:schemeClr w14:val="tx1"/>
            </w14:solidFill>
          </w14:textFill>
        </w:rPr>
        <w:t>应定期拜访客户，其目的就是要了解客户对公司产品质量控制的评价，以便进一步改善我们的工作。</w:t>
      </w:r>
    </w:p>
    <w:p>
      <w:pPr>
        <w:pStyle w:val="5"/>
        <w:spacing w:line="360" w:lineRule="auto"/>
        <w:ind w:left="0" w:firstLine="48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4）每次拜访客户，都应写出书面报告并存档，并派出专业技术人员予以支持，并给出最佳的解决方案。</w:t>
      </w:r>
    </w:p>
    <w:p>
      <w:pPr>
        <w:pStyle w:val="5"/>
        <w:spacing w:line="360" w:lineRule="auto"/>
        <w:ind w:left="0" w:firstLine="48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 xml:space="preserve">  公司本着诚实守信的原则，</w:t>
      </w:r>
      <w:r>
        <w:rPr>
          <w:rFonts w:hint="eastAsia" w:asciiTheme="minorEastAsia" w:hAnsiTheme="minorEastAsia"/>
          <w:color w:val="000000" w:themeColor="text1"/>
          <w:sz w:val="24"/>
          <w:szCs w:val="24"/>
          <w:highlight w:val="none"/>
          <w:lang w:eastAsia="zh-CN"/>
          <w14:textFill>
            <w14:solidFill>
              <w14:schemeClr w14:val="tx1"/>
            </w14:solidFill>
          </w14:textFill>
        </w:rPr>
        <w:t>与客户建立长期良好的战略合作关系，客按照公正公平、互惠互利的原则实现了共同发展；在顾客需求的识别上，公司尽最大可能了解顾客需求，建立并实施了《顾客</w:t>
      </w:r>
      <w:r>
        <w:rPr>
          <w:rFonts w:hint="eastAsia" w:asciiTheme="minorEastAsia" w:hAnsiTheme="minorEastAsia"/>
          <w:color w:val="000000" w:themeColor="text1"/>
          <w:sz w:val="24"/>
          <w:szCs w:val="24"/>
          <w:highlight w:val="none"/>
          <w:lang w:val="en-US" w:eastAsia="zh-CN"/>
          <w14:textFill>
            <w14:solidFill>
              <w14:schemeClr w14:val="tx1"/>
            </w14:solidFill>
          </w14:textFill>
        </w:rPr>
        <w:t>投诉及</w:t>
      </w:r>
      <w:r>
        <w:rPr>
          <w:rFonts w:hint="eastAsia" w:asciiTheme="minorEastAsia" w:hAnsiTheme="minorEastAsia"/>
          <w:color w:val="000000" w:themeColor="text1"/>
          <w:sz w:val="24"/>
          <w:szCs w:val="24"/>
          <w:highlight w:val="none"/>
          <w:lang w:eastAsia="zh-CN"/>
          <w14:textFill>
            <w14:solidFill>
              <w14:schemeClr w14:val="tx1"/>
            </w14:solidFill>
          </w14:textFill>
        </w:rPr>
        <w:t>满意度</w:t>
      </w:r>
      <w:r>
        <w:rPr>
          <w:rFonts w:hint="eastAsia" w:asciiTheme="minorEastAsia" w:hAnsiTheme="minorEastAsia"/>
          <w:color w:val="000000" w:themeColor="text1"/>
          <w:sz w:val="24"/>
          <w:szCs w:val="24"/>
          <w:highlight w:val="none"/>
          <w:lang w:val="en-US" w:eastAsia="zh-CN"/>
          <w14:textFill>
            <w14:solidFill>
              <w14:schemeClr w14:val="tx1"/>
            </w14:solidFill>
          </w14:textFill>
        </w:rPr>
        <w:t>测量</w:t>
      </w:r>
      <w:r>
        <w:rPr>
          <w:rFonts w:hint="eastAsia" w:asciiTheme="minorEastAsia" w:hAnsiTheme="minorEastAsia"/>
          <w:color w:val="000000" w:themeColor="text1"/>
          <w:sz w:val="24"/>
          <w:szCs w:val="24"/>
          <w:highlight w:val="none"/>
          <w:lang w:eastAsia="zh-CN"/>
          <w14:textFill>
            <w14:solidFill>
              <w14:schemeClr w14:val="tx1"/>
            </w14:solidFill>
          </w14:textFill>
        </w:rPr>
        <w:t>控制程序》；重点确立顾客满意度指标并领先同行，增强了顾客对购买公司产品的信心。</w:t>
      </w:r>
    </w:p>
    <w:p>
      <w:pPr>
        <w:pStyle w:val="5"/>
        <w:spacing w:before="240" w:beforeLines="100" w:line="360" w:lineRule="auto"/>
        <w:ind w:left="0" w:right="493"/>
        <w:rPr>
          <w:rFonts w:asciiTheme="majorEastAsia" w:hAnsiTheme="majorEastAsia" w:eastAsiaTheme="majorEastAsia" w:cstheme="majorEastAsia"/>
          <w:b/>
          <w:bCs/>
          <w:sz w:val="24"/>
          <w:highlight w:val="none"/>
          <w:lang w:eastAsia="zh-CN"/>
        </w:rPr>
      </w:pPr>
      <w:r>
        <w:rPr>
          <w:rFonts w:hint="eastAsia" w:asciiTheme="majorEastAsia" w:hAnsiTheme="majorEastAsia" w:eastAsiaTheme="majorEastAsia" w:cstheme="majorEastAsia"/>
          <w:b/>
          <w:bCs/>
          <w:sz w:val="24"/>
          <w:highlight w:val="none"/>
          <w:lang w:eastAsia="zh-CN"/>
        </w:rPr>
        <w:t>5.3企业社会责任</w:t>
      </w:r>
    </w:p>
    <w:p>
      <w:pPr>
        <w:pStyle w:val="5"/>
        <w:spacing w:line="360" w:lineRule="auto"/>
        <w:ind w:left="0" w:firstLine="480"/>
        <w:rPr>
          <w:color w:val="000000" w:themeColor="text1"/>
          <w:kern w:val="2"/>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公司在专注于经营发展的同时，也不遗余力地参与到慈善事业中，承担起自己的各项社会责任，公司具体在社会责任方面的作为，详见</w:t>
      </w:r>
      <w:r>
        <w:rPr>
          <w:rFonts w:hint="eastAsia"/>
          <w:color w:val="000000" w:themeColor="text1"/>
          <w:kern w:val="2"/>
          <w:sz w:val="24"/>
          <w:szCs w:val="24"/>
          <w:highlight w:val="none"/>
          <w:lang w:eastAsia="zh-CN"/>
          <w14:textFill>
            <w14:solidFill>
              <w14:schemeClr w14:val="tx1"/>
            </w14:solidFill>
          </w14:textFill>
        </w:rPr>
        <w:t>《社会责任报告》。</w:t>
      </w:r>
    </w:p>
    <w:p>
      <w:pPr>
        <w:rPr>
          <w:rFonts w:ascii="黑体" w:hAnsi="黑体" w:eastAsia="黑体"/>
          <w:spacing w:val="2"/>
          <w:sz w:val="32"/>
          <w:szCs w:val="32"/>
          <w:highlight w:val="none"/>
          <w:lang w:eastAsia="zh-CN"/>
        </w:rPr>
      </w:pPr>
      <w:bookmarkStart w:id="24" w:name="_Toc22209_WPSOffice_Level2"/>
      <w:r>
        <w:rPr>
          <w:rFonts w:hint="eastAsia" w:ascii="黑体" w:hAnsi="黑体" w:eastAsia="黑体"/>
          <w:spacing w:val="2"/>
          <w:sz w:val="32"/>
          <w:szCs w:val="32"/>
          <w:highlight w:val="none"/>
          <w:lang w:eastAsia="zh-CN"/>
        </w:rPr>
        <w:br w:type="page"/>
      </w:r>
    </w:p>
    <w:p>
      <w:pPr>
        <w:pStyle w:val="5"/>
        <w:spacing w:line="360" w:lineRule="auto"/>
        <w:ind w:left="0" w:firstLine="480"/>
        <w:jc w:val="center"/>
        <w:rPr>
          <w:color w:val="FF0000"/>
          <w:kern w:val="2"/>
          <w:sz w:val="24"/>
          <w:szCs w:val="24"/>
          <w:highlight w:val="none"/>
          <w:lang w:eastAsia="zh-CN"/>
        </w:rPr>
      </w:pPr>
      <w:r>
        <w:rPr>
          <w:rFonts w:hint="eastAsia" w:ascii="黑体" w:hAnsi="黑体" w:eastAsia="黑体"/>
          <w:spacing w:val="2"/>
          <w:sz w:val="32"/>
          <w:szCs w:val="32"/>
          <w:highlight w:val="none"/>
          <w:lang w:eastAsia="zh-CN"/>
        </w:rPr>
        <w:t>第六章  产品质量承诺</w:t>
      </w:r>
      <w:bookmarkEnd w:id="24"/>
    </w:p>
    <w:p>
      <w:pPr>
        <w:pStyle w:val="5"/>
        <w:spacing w:line="360" w:lineRule="auto"/>
        <w:ind w:left="0" w:right="493"/>
        <w:rPr>
          <w:rFonts w:asciiTheme="majorEastAsia" w:hAnsiTheme="majorEastAsia" w:eastAsiaTheme="majorEastAsia" w:cstheme="majorEastAsia"/>
          <w:b/>
          <w:bCs/>
          <w:sz w:val="24"/>
          <w:highlight w:val="none"/>
          <w:lang w:eastAsia="zh-CN"/>
        </w:rPr>
      </w:pPr>
      <w:r>
        <w:rPr>
          <w:rFonts w:hint="eastAsia" w:asciiTheme="majorEastAsia" w:hAnsiTheme="majorEastAsia" w:eastAsiaTheme="majorEastAsia" w:cstheme="majorEastAsia"/>
          <w:b/>
          <w:bCs/>
          <w:sz w:val="24"/>
          <w:highlight w:val="none"/>
          <w:lang w:eastAsia="zh-CN"/>
        </w:rPr>
        <w:t>6.1 质量投诉处理</w:t>
      </w:r>
    </w:p>
    <w:p>
      <w:pPr>
        <w:spacing w:line="360" w:lineRule="auto"/>
        <w:ind w:firstLine="480" w:firstLineChars="200"/>
        <w:rPr>
          <w:rFonts w:ascii="宋体" w:hAnsi="宋体"/>
          <w:kern w:val="2"/>
          <w:sz w:val="24"/>
          <w:szCs w:val="24"/>
          <w:highlight w:val="none"/>
          <w:lang w:eastAsia="zh-CN"/>
        </w:rPr>
      </w:pPr>
      <w:r>
        <w:rPr>
          <w:rFonts w:hint="eastAsia" w:asciiTheme="minorEastAsia" w:hAnsiTheme="minorEastAsia"/>
          <w:sz w:val="24"/>
          <w:szCs w:val="24"/>
          <w:highlight w:val="none"/>
          <w:lang w:eastAsia="zh-CN"/>
        </w:rPr>
        <w:t>投诉的</w:t>
      </w:r>
      <w:r>
        <w:rPr>
          <w:rFonts w:hint="eastAsia" w:ascii="宋体" w:hAnsi="宋体"/>
          <w:kern w:val="2"/>
          <w:sz w:val="24"/>
          <w:szCs w:val="24"/>
          <w:highlight w:val="none"/>
          <w:lang w:eastAsia="zh-CN"/>
        </w:rPr>
        <w:t>处理流程：供销部负责收集客户信息，接收和处理客户的投诉，流程见</w:t>
      </w:r>
      <w:r>
        <w:rPr>
          <w:highlight w:val="none"/>
        </w:rPr>
        <w:fldChar w:fldCharType="begin"/>
      </w:r>
      <w:r>
        <w:rPr>
          <w:highlight w:val="none"/>
          <w:lang w:eastAsia="zh-CN"/>
        </w:rPr>
        <w:instrText xml:space="preserve"> REF _Ref363386902 \h  \* MERGEFORMAT </w:instrText>
      </w:r>
      <w:r>
        <w:rPr>
          <w:highlight w:val="none"/>
        </w:rPr>
        <w:fldChar w:fldCharType="separate"/>
      </w:r>
      <w:r>
        <w:rPr>
          <w:rFonts w:hint="eastAsia" w:ascii="宋体" w:hAnsi="宋体"/>
          <w:kern w:val="2"/>
          <w:sz w:val="24"/>
          <w:szCs w:val="24"/>
          <w:highlight w:val="none"/>
          <w:lang w:eastAsia="zh-CN"/>
        </w:rPr>
        <w:t>图6.1投诉管理流程</w:t>
      </w:r>
      <w:r>
        <w:rPr>
          <w:highlight w:val="none"/>
        </w:rPr>
        <w:fldChar w:fldCharType="end"/>
      </w:r>
      <w:r>
        <w:rPr>
          <w:rFonts w:hint="eastAsia" w:ascii="宋体" w:hAnsi="宋体"/>
          <w:kern w:val="2"/>
          <w:sz w:val="24"/>
          <w:szCs w:val="24"/>
          <w:highlight w:val="none"/>
          <w:lang w:eastAsia="zh-CN"/>
        </w:rPr>
        <w:t>。</w:t>
      </w:r>
      <w:r>
        <w:rPr>
          <w:rFonts w:hint="eastAsia" w:ascii="宋体" w:hAnsi="宋体"/>
          <w:kern w:val="2"/>
          <w:sz w:val="24"/>
          <w:szCs w:val="24"/>
          <w:highlight w:val="none"/>
          <w:lang w:val="en-US" w:eastAsia="zh-CN"/>
        </w:rPr>
        <w:t>技质部</w:t>
      </w:r>
      <w:r>
        <w:rPr>
          <w:rFonts w:hint="eastAsia" w:ascii="宋体" w:hAnsi="宋体"/>
          <w:kern w:val="2"/>
          <w:sz w:val="24"/>
          <w:szCs w:val="24"/>
          <w:highlight w:val="none"/>
          <w:lang w:eastAsia="zh-CN"/>
        </w:rPr>
        <w:t>的职责是：客户质量投诉、三包索赔、外部退/换货接收处理；业务员外部质量处理支持、重大售后服务的组织与落实；协助业务员做好质量信息的处理回复；客户质量要求识别输入与管理；与公司</w:t>
      </w:r>
      <w:r>
        <w:rPr>
          <w:rFonts w:hint="eastAsia" w:ascii="宋体" w:hAnsi="宋体"/>
          <w:kern w:val="2"/>
          <w:sz w:val="24"/>
          <w:szCs w:val="24"/>
          <w:highlight w:val="none"/>
          <w:lang w:val="en-US" w:eastAsia="zh-CN"/>
        </w:rPr>
        <w:t>技质部</w:t>
      </w:r>
      <w:r>
        <w:rPr>
          <w:rFonts w:hint="eastAsia" w:ascii="宋体" w:hAnsi="宋体"/>
          <w:kern w:val="2"/>
          <w:sz w:val="24"/>
          <w:szCs w:val="24"/>
          <w:highlight w:val="none"/>
          <w:lang w:eastAsia="zh-CN"/>
        </w:rPr>
        <w:t>等职能部门接口做好售后服务工作；外部质量运行、客户质量满意度分析与组织改善等。最大限度减少顾客不满和业务流失。</w:t>
      </w:r>
    </w:p>
    <w:p>
      <w:pPr>
        <w:spacing w:line="300" w:lineRule="auto"/>
        <w:ind w:firstLine="440" w:firstLineChars="200"/>
        <w:jc w:val="center"/>
        <w:rPr>
          <w:rFonts w:cs="宋体" w:asciiTheme="majorEastAsia" w:hAnsiTheme="majorEastAsia" w:eastAsiaTheme="majorEastAsia"/>
          <w:sz w:val="24"/>
          <w:szCs w:val="24"/>
          <w:highlight w:val="none"/>
          <w:lang w:eastAsia="zh-CN"/>
        </w:rPr>
      </w:pPr>
      <w:r>
        <w:rPr>
          <w:rFonts w:hint="eastAsia"/>
          <w:highlight w:val="none"/>
          <w:lang w:eastAsia="zh-CN"/>
        </w:rPr>
        <w:drawing>
          <wp:inline distT="0" distB="0" distL="114300" distR="114300">
            <wp:extent cx="4588510" cy="6385560"/>
            <wp:effectExtent l="0" t="0" r="0" b="1524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2"/>
                    <a:stretch>
                      <a:fillRect/>
                    </a:stretch>
                  </pic:blipFill>
                  <pic:spPr>
                    <a:xfrm>
                      <a:off x="0" y="0"/>
                      <a:ext cx="4588510" cy="6385560"/>
                    </a:xfrm>
                    <a:prstGeom prst="rect">
                      <a:avLst/>
                    </a:prstGeom>
                    <a:noFill/>
                    <a:ln>
                      <a:noFill/>
                    </a:ln>
                  </pic:spPr>
                </pic:pic>
              </a:graphicData>
            </a:graphic>
          </wp:inline>
        </w:drawing>
      </w:r>
    </w:p>
    <w:p>
      <w:pPr>
        <w:pStyle w:val="4"/>
        <w:spacing w:after="120" w:afterLines="50"/>
        <w:jc w:val="center"/>
        <w:rPr>
          <w:rFonts w:ascii="宋体" w:hAnsi="宋体" w:eastAsia="宋体" w:cs="宋体"/>
          <w:b/>
          <w:kern w:val="0"/>
          <w:sz w:val="24"/>
          <w:szCs w:val="24"/>
          <w:highlight w:val="none"/>
        </w:rPr>
      </w:pPr>
      <w:bookmarkStart w:id="25" w:name="_Ref363386902"/>
      <w:r>
        <w:rPr>
          <w:rFonts w:hint="eastAsia" w:ascii="宋体" w:hAnsi="宋体" w:eastAsia="宋体"/>
          <w:b/>
          <w:sz w:val="24"/>
          <w:szCs w:val="24"/>
          <w:highlight w:val="none"/>
        </w:rPr>
        <w:t>图6.1投诉管理流程</w:t>
      </w:r>
      <w:bookmarkEnd w:id="25"/>
    </w:p>
    <w:p>
      <w:pPr>
        <w:pStyle w:val="36"/>
        <w:spacing w:line="360" w:lineRule="auto"/>
        <w:ind w:firstLine="480"/>
        <w:rPr>
          <w:rFonts w:ascii="宋体" w:hAnsi="宋体"/>
          <w:color w:val="auto"/>
          <w:highlight w:val="none"/>
        </w:rPr>
      </w:pPr>
      <w:r>
        <w:rPr>
          <w:rFonts w:hint="eastAsia" w:ascii="宋体" w:hAnsi="宋体"/>
          <w:color w:val="auto"/>
          <w:highlight w:val="none"/>
          <w:lang w:eastAsia="zh-CN"/>
        </w:rPr>
        <w:t>供销部</w:t>
      </w:r>
      <w:r>
        <w:rPr>
          <w:rFonts w:ascii="宋体" w:hAnsi="宋体"/>
          <w:color w:val="auto"/>
          <w:highlight w:val="none"/>
        </w:rPr>
        <w:t>负责接收、收集顾客的抱怨/投诉，将顾客的意见记录，通过</w:t>
      </w:r>
      <w:r>
        <w:rPr>
          <w:rFonts w:hint="eastAsia" w:ascii="宋体" w:hAnsi="宋体"/>
          <w:color w:val="auto"/>
          <w:highlight w:val="none"/>
        </w:rPr>
        <w:t>客诉处理记录或顾客专用格式，</w:t>
      </w:r>
      <w:r>
        <w:rPr>
          <w:rFonts w:ascii="宋体" w:hAnsi="宋体"/>
          <w:color w:val="auto"/>
          <w:highlight w:val="none"/>
        </w:rPr>
        <w:t>将相关信息传递到</w:t>
      </w:r>
      <w:r>
        <w:rPr>
          <w:rFonts w:hint="eastAsia" w:ascii="宋体" w:hAnsi="宋体"/>
          <w:color w:val="auto"/>
          <w:highlight w:val="none"/>
          <w:lang w:val="en-US" w:eastAsia="zh-CN"/>
        </w:rPr>
        <w:t>技质部</w:t>
      </w:r>
      <w:r>
        <w:rPr>
          <w:rFonts w:ascii="宋体" w:hAnsi="宋体"/>
          <w:color w:val="auto"/>
          <w:highlight w:val="none"/>
        </w:rPr>
        <w:t>，</w:t>
      </w:r>
      <w:r>
        <w:rPr>
          <w:rFonts w:hint="eastAsia" w:ascii="宋体" w:hAnsi="宋体"/>
          <w:color w:val="auto"/>
          <w:highlight w:val="none"/>
          <w:lang w:val="en-US" w:eastAsia="zh-CN"/>
        </w:rPr>
        <w:t>技质部</w:t>
      </w:r>
      <w:r>
        <w:rPr>
          <w:rFonts w:hint="eastAsia" w:ascii="宋体" w:hAnsi="宋体"/>
          <w:color w:val="auto"/>
          <w:highlight w:val="none"/>
        </w:rPr>
        <w:t>接到顾客投诉反馈信息后，立即组织相关人员对可疑产品进行区分隔离：</w:t>
      </w:r>
      <w:r>
        <w:rPr>
          <w:rFonts w:ascii="宋体" w:hAnsi="宋体"/>
          <w:color w:val="auto"/>
          <w:highlight w:val="none"/>
        </w:rPr>
        <w:fldChar w:fldCharType="begin"/>
      </w:r>
      <w:r>
        <w:rPr>
          <w:rFonts w:hint="eastAsia" w:ascii="宋体" w:hAnsi="宋体"/>
          <w:color w:val="auto"/>
          <w:highlight w:val="none"/>
        </w:rPr>
        <w:instrText xml:space="preserve">= 1 \* GB3</w:instrText>
      </w:r>
      <w:r>
        <w:rPr>
          <w:rFonts w:ascii="宋体" w:hAnsi="宋体"/>
          <w:color w:val="auto"/>
          <w:highlight w:val="none"/>
        </w:rPr>
        <w:fldChar w:fldCharType="separate"/>
      </w:r>
      <w:r>
        <w:rPr>
          <w:rFonts w:hint="eastAsia" w:ascii="宋体" w:hAnsi="宋体"/>
          <w:color w:val="auto"/>
          <w:highlight w:val="none"/>
        </w:rPr>
        <w:t>①</w:t>
      </w:r>
      <w:r>
        <w:rPr>
          <w:rFonts w:ascii="宋体" w:hAnsi="宋体"/>
          <w:color w:val="auto"/>
          <w:highlight w:val="none"/>
        </w:rPr>
        <w:fldChar w:fldCharType="end"/>
      </w:r>
      <w:r>
        <w:rPr>
          <w:rFonts w:hint="eastAsia" w:ascii="宋体" w:hAnsi="宋体"/>
          <w:color w:val="auto"/>
          <w:highlight w:val="none"/>
        </w:rPr>
        <w:t>区分隔离的可疑产品包括在制品，成品仓库，发运的在途品，外库存，涉及到外协件和原材料的应包含原材料库和相应的分供方；</w:t>
      </w:r>
      <w:r>
        <w:rPr>
          <w:rFonts w:ascii="宋体" w:hAnsi="宋体"/>
          <w:color w:val="auto"/>
          <w:highlight w:val="none"/>
        </w:rPr>
        <w:fldChar w:fldCharType="begin"/>
      </w:r>
      <w:r>
        <w:rPr>
          <w:rFonts w:hint="eastAsia" w:ascii="宋体" w:hAnsi="宋体"/>
          <w:color w:val="auto"/>
          <w:highlight w:val="none"/>
        </w:rPr>
        <w:instrText xml:space="preserve">= 2 \* GB3</w:instrText>
      </w:r>
      <w:r>
        <w:rPr>
          <w:rFonts w:ascii="宋体" w:hAnsi="宋体"/>
          <w:color w:val="auto"/>
          <w:highlight w:val="none"/>
        </w:rPr>
        <w:fldChar w:fldCharType="separate"/>
      </w:r>
      <w:r>
        <w:rPr>
          <w:rFonts w:hint="eastAsia" w:ascii="宋体" w:hAnsi="宋体"/>
          <w:color w:val="auto"/>
          <w:highlight w:val="none"/>
        </w:rPr>
        <w:t>②</w:t>
      </w:r>
      <w:r>
        <w:rPr>
          <w:rFonts w:ascii="宋体" w:hAnsi="宋体"/>
          <w:color w:val="auto"/>
          <w:highlight w:val="none"/>
        </w:rPr>
        <w:fldChar w:fldCharType="end"/>
      </w:r>
      <w:r>
        <w:rPr>
          <w:rFonts w:hint="eastAsia" w:ascii="宋体" w:hAnsi="宋体"/>
          <w:color w:val="auto"/>
          <w:highlight w:val="none"/>
          <w:lang w:val="en-US" w:eastAsia="zh-CN"/>
        </w:rPr>
        <w:t>技质部</w:t>
      </w:r>
      <w:r>
        <w:rPr>
          <w:rFonts w:hint="eastAsia" w:ascii="宋体" w:hAnsi="宋体"/>
          <w:color w:val="auto"/>
          <w:highlight w:val="none"/>
        </w:rPr>
        <w:t>组织相关人员根据异常情况，确定临时措施，对可疑不合格品进行检查、返工、返修或者报废处理；必要时，填写《客诉处理报告单》；</w:t>
      </w:r>
      <w:r>
        <w:rPr>
          <w:rFonts w:ascii="宋体" w:hAnsi="宋体"/>
          <w:color w:val="auto"/>
          <w:highlight w:val="none"/>
        </w:rPr>
        <w:fldChar w:fldCharType="begin"/>
      </w:r>
      <w:r>
        <w:rPr>
          <w:rFonts w:hint="eastAsia" w:ascii="宋体" w:hAnsi="宋体"/>
          <w:color w:val="auto"/>
          <w:highlight w:val="none"/>
        </w:rPr>
        <w:instrText xml:space="preserve">= 3 \* GB3</w:instrText>
      </w:r>
      <w:r>
        <w:rPr>
          <w:rFonts w:ascii="宋体" w:hAnsi="宋体"/>
          <w:color w:val="auto"/>
          <w:highlight w:val="none"/>
        </w:rPr>
        <w:fldChar w:fldCharType="separate"/>
      </w:r>
      <w:r>
        <w:rPr>
          <w:rFonts w:hint="eastAsia" w:ascii="宋体" w:hAnsi="宋体"/>
          <w:color w:val="auto"/>
          <w:highlight w:val="none"/>
        </w:rPr>
        <w:t>③</w:t>
      </w:r>
      <w:r>
        <w:rPr>
          <w:rFonts w:ascii="宋体" w:hAnsi="宋体"/>
          <w:color w:val="auto"/>
          <w:highlight w:val="none"/>
        </w:rPr>
        <w:fldChar w:fldCharType="end"/>
      </w:r>
      <w:r>
        <w:rPr>
          <w:rFonts w:hint="eastAsia" w:ascii="宋体" w:hAnsi="宋体"/>
          <w:color w:val="auto"/>
          <w:highlight w:val="none"/>
        </w:rPr>
        <w:t>在24小时之内把相关信息返回到顾客。</w:t>
      </w:r>
    </w:p>
    <w:p>
      <w:pPr>
        <w:pStyle w:val="36"/>
        <w:spacing w:line="360" w:lineRule="auto"/>
        <w:ind w:firstLine="480"/>
        <w:rPr>
          <w:rFonts w:ascii="宋体" w:hAnsi="宋体"/>
          <w:color w:val="auto"/>
          <w:highlight w:val="none"/>
        </w:rPr>
      </w:pPr>
      <w:r>
        <w:rPr>
          <w:rFonts w:ascii="宋体" w:hAnsi="宋体"/>
          <w:color w:val="auto"/>
          <w:highlight w:val="none"/>
        </w:rPr>
        <w:t>若分析确认的结果是本公司的制造质量问题，</w:t>
      </w:r>
      <w:r>
        <w:rPr>
          <w:rFonts w:hint="eastAsia" w:ascii="宋体" w:hAnsi="宋体"/>
          <w:color w:val="auto"/>
          <w:highlight w:val="none"/>
          <w:lang w:val="en-US" w:eastAsia="zh-CN"/>
        </w:rPr>
        <w:t>技质部</w:t>
      </w:r>
      <w:r>
        <w:rPr>
          <w:rFonts w:ascii="宋体" w:hAnsi="宋体"/>
          <w:color w:val="auto"/>
          <w:highlight w:val="none"/>
        </w:rPr>
        <w:t>组织相关人员分析原因，以确定根本原因，提出纠正和预防措施并组织实施，适当采用与风险相适应的防错技术</w:t>
      </w:r>
      <w:r>
        <w:rPr>
          <w:rFonts w:hint="eastAsia" w:ascii="宋体" w:hAnsi="宋体"/>
          <w:color w:val="auto"/>
          <w:highlight w:val="none"/>
        </w:rPr>
        <w:t>。</w:t>
      </w:r>
      <w:r>
        <w:rPr>
          <w:rFonts w:hint="eastAsia" w:ascii="宋体" w:hAnsi="宋体"/>
          <w:color w:val="auto"/>
          <w:highlight w:val="none"/>
          <w:lang w:val="en-US" w:eastAsia="zh-CN"/>
        </w:rPr>
        <w:t>技质部</w:t>
      </w:r>
      <w:r>
        <w:rPr>
          <w:rFonts w:ascii="宋体" w:hAnsi="宋体"/>
          <w:color w:val="auto"/>
          <w:highlight w:val="none"/>
        </w:rPr>
        <w:t>评价纠正和预防措施的有效性，防止问题的再次发生。</w:t>
      </w:r>
    </w:p>
    <w:p>
      <w:pPr>
        <w:pStyle w:val="36"/>
        <w:spacing w:line="360" w:lineRule="auto"/>
        <w:ind w:firstLine="480"/>
        <w:rPr>
          <w:rFonts w:ascii="宋体" w:hAnsi="宋体"/>
          <w:color w:val="auto"/>
          <w:highlight w:val="none"/>
        </w:rPr>
      </w:pPr>
      <w:r>
        <w:rPr>
          <w:rFonts w:hint="eastAsia" w:ascii="宋体" w:hAnsi="宋体"/>
          <w:color w:val="auto"/>
          <w:highlight w:val="none"/>
        </w:rPr>
        <w:t>投诉信息的</w:t>
      </w:r>
      <w:r>
        <w:rPr>
          <w:rFonts w:hint="eastAsia" w:ascii="宋体" w:hAnsi="宋体"/>
          <w:color w:val="000000" w:themeColor="text1"/>
          <w:highlight w:val="none"/>
          <w14:textFill>
            <w14:solidFill>
              <w14:schemeClr w14:val="tx1"/>
            </w14:solidFill>
          </w14:textFill>
        </w:rPr>
        <w:t>积累、分析。售后服务</w:t>
      </w:r>
      <w:r>
        <w:rPr>
          <w:rFonts w:ascii="宋体" w:hAnsi="宋体"/>
          <w:color w:val="000000" w:themeColor="text1"/>
          <w:highlight w:val="none"/>
          <w14:textFill>
            <w14:solidFill>
              <w14:schemeClr w14:val="tx1"/>
            </w14:solidFill>
          </w14:textFill>
        </w:rPr>
        <w:t>、</w:t>
      </w:r>
      <w:r>
        <w:rPr>
          <w:rFonts w:hint="eastAsia" w:ascii="宋体" w:hAnsi="宋体"/>
          <w:color w:val="auto"/>
          <w:highlight w:val="none"/>
          <w:lang w:val="en-US" w:eastAsia="zh-CN"/>
        </w:rPr>
        <w:t>技质部</w:t>
      </w:r>
      <w:r>
        <w:rPr>
          <w:rFonts w:ascii="宋体" w:hAnsi="宋体"/>
          <w:color w:val="000000" w:themeColor="text1"/>
          <w:highlight w:val="none"/>
          <w14:textFill>
            <w14:solidFill>
              <w14:schemeClr w14:val="tx1"/>
            </w14:solidFill>
          </w14:textFill>
        </w:rPr>
        <w:t>负责定期对顾客投诉情况进行统计</w:t>
      </w:r>
      <w:r>
        <w:rPr>
          <w:rFonts w:hint="eastAsia" w:ascii="宋体" w:hAnsi="宋体"/>
          <w:color w:val="000000" w:themeColor="text1"/>
          <w:highlight w:val="none"/>
          <w14:textFill>
            <w14:solidFill>
              <w14:schemeClr w14:val="tx1"/>
            </w14:solidFill>
          </w14:textFill>
        </w:rPr>
        <w:t>。</w:t>
      </w:r>
      <w:r>
        <w:rPr>
          <w:rFonts w:hint="eastAsia" w:ascii="宋体" w:hAnsi="宋体"/>
          <w:color w:val="auto"/>
          <w:highlight w:val="none"/>
          <w:lang w:val="en-US" w:eastAsia="zh-CN"/>
        </w:rPr>
        <w:t>技质部</w:t>
      </w:r>
      <w:r>
        <w:rPr>
          <w:rFonts w:hint="eastAsia" w:ascii="宋体" w:hAnsi="宋体"/>
          <w:color w:val="000000" w:themeColor="text1"/>
          <w:highlight w:val="none"/>
          <w14:textFill>
            <w14:solidFill>
              <w14:schemeClr w14:val="tx1"/>
            </w14:solidFill>
          </w14:textFill>
        </w:rPr>
        <w:t>负责对顾客反馈回的《质量信息反馈单》等单据和产品退回的情报展开分析，制订解决的措施，跟踪解决措施的有效性直至问</w:t>
      </w:r>
      <w:r>
        <w:rPr>
          <w:rFonts w:hint="eastAsia" w:ascii="宋体" w:hAnsi="宋体"/>
          <w:color w:val="auto"/>
          <w:highlight w:val="none"/>
        </w:rPr>
        <w:t>题关闭。</w:t>
      </w:r>
    </w:p>
    <w:p>
      <w:pPr>
        <w:pStyle w:val="36"/>
        <w:spacing w:before="240" w:beforeLines="100" w:line="360" w:lineRule="auto"/>
        <w:ind w:firstLine="0" w:firstLineChars="0"/>
        <w:rPr>
          <w:rFonts w:asciiTheme="majorEastAsia" w:hAnsiTheme="majorEastAsia" w:eastAsiaTheme="majorEastAsia" w:cstheme="majorEastAsia"/>
          <w:b/>
          <w:bCs/>
          <w:kern w:val="0"/>
          <w:szCs w:val="26"/>
          <w:highlight w:val="none"/>
        </w:rPr>
      </w:pPr>
      <w:r>
        <w:rPr>
          <w:rFonts w:hint="eastAsia" w:asciiTheme="majorEastAsia" w:hAnsiTheme="majorEastAsia" w:eastAsiaTheme="majorEastAsia" w:cstheme="majorEastAsia"/>
          <w:b/>
          <w:bCs/>
          <w:kern w:val="0"/>
          <w:szCs w:val="26"/>
          <w:highlight w:val="none"/>
        </w:rPr>
        <w:t>6.2产品质量承诺</w:t>
      </w:r>
    </w:p>
    <w:p>
      <w:pPr>
        <w:widowControl/>
        <w:spacing w:line="360" w:lineRule="auto"/>
        <w:ind w:firstLine="480" w:firstLineChars="200"/>
        <w:rPr>
          <w:rFonts w:ascii="宋体" w:hAnsi="宋体"/>
          <w:bCs/>
          <w:sz w:val="24"/>
          <w:szCs w:val="24"/>
          <w:highlight w:val="none"/>
          <w:lang w:eastAsia="zh-CN"/>
        </w:rPr>
      </w:pPr>
      <w:r>
        <w:rPr>
          <w:rFonts w:hint="eastAsia" w:ascii="宋体" w:hAnsi="宋体"/>
          <w:bCs/>
          <w:sz w:val="24"/>
          <w:szCs w:val="24"/>
          <w:highlight w:val="none"/>
          <w:lang w:eastAsia="zh-CN"/>
        </w:rPr>
        <w:t>为构建诚信经营、公平竞争的市场环境，切实保证产品质量及服务质量，维护消费者合法权益，公司向社会作出郑重承诺：</w:t>
      </w:r>
    </w:p>
    <w:p>
      <w:pPr>
        <w:widowControl/>
        <w:spacing w:line="360" w:lineRule="auto"/>
        <w:ind w:firstLine="482" w:firstLineChars="200"/>
        <w:rPr>
          <w:rFonts w:asciiTheme="majorEastAsia" w:hAnsiTheme="majorEastAsia" w:eastAsiaTheme="majorEastAsia" w:cstheme="majorEastAsia"/>
          <w:b/>
          <w:bCs/>
          <w:sz w:val="24"/>
          <w:szCs w:val="26"/>
          <w:highlight w:val="none"/>
          <w:lang w:eastAsia="zh-CN"/>
        </w:rPr>
      </w:pPr>
      <w:bookmarkStart w:id="26" w:name="_Toc7146_WPSOffice_Level2"/>
      <w:r>
        <w:rPr>
          <w:rFonts w:hint="eastAsia" w:asciiTheme="majorEastAsia" w:hAnsiTheme="majorEastAsia" w:eastAsiaTheme="majorEastAsia" w:cstheme="majorEastAsia"/>
          <w:b/>
          <w:bCs/>
          <w:sz w:val="24"/>
          <w:szCs w:val="26"/>
          <w:highlight w:val="none"/>
          <w:lang w:eastAsia="zh-CN"/>
        </w:rPr>
        <w:t>依法依规做精品</w:t>
      </w:r>
      <w:bookmarkEnd w:id="26"/>
    </w:p>
    <w:p>
      <w:pPr>
        <w:widowControl/>
        <w:spacing w:line="360" w:lineRule="auto"/>
        <w:ind w:firstLine="480" w:firstLineChars="200"/>
        <w:rPr>
          <w:rFonts w:ascii="宋体" w:hAnsi="宋体"/>
          <w:bCs/>
          <w:color w:val="auto"/>
          <w:sz w:val="24"/>
          <w:szCs w:val="24"/>
          <w:highlight w:val="none"/>
          <w:lang w:eastAsia="zh-CN"/>
        </w:rPr>
      </w:pPr>
      <w:r>
        <w:rPr>
          <w:rFonts w:hint="eastAsia" w:ascii="宋体" w:hAnsi="宋体"/>
          <w:bCs/>
          <w:sz w:val="24"/>
          <w:szCs w:val="24"/>
          <w:highlight w:val="none"/>
          <w:lang w:eastAsia="zh-CN"/>
        </w:rPr>
        <w:t>严格遵守《产品质量法》、《消费者权益保护法》、《浙江制造标准》等法规和标准，严格执行相关质量标准，不制假，不售假，杜绝虚假宣传，坚决抵制假冒伪劣，欺诈消费者等失信行为。落实企业的质量主体责任，自觉接受监督，以匠心制造精品，满足消</w:t>
      </w:r>
      <w:r>
        <w:rPr>
          <w:rFonts w:hint="eastAsia" w:ascii="宋体" w:hAnsi="宋体"/>
          <w:bCs/>
          <w:color w:val="auto"/>
          <w:sz w:val="24"/>
          <w:szCs w:val="24"/>
          <w:highlight w:val="none"/>
          <w:lang w:eastAsia="zh-CN"/>
        </w:rPr>
        <w:t>费者对高质量产品的期待和要求。</w:t>
      </w:r>
    </w:p>
    <w:p>
      <w:pPr>
        <w:widowControl/>
        <w:spacing w:line="360" w:lineRule="auto"/>
        <w:ind w:firstLine="482" w:firstLineChars="200"/>
        <w:rPr>
          <w:rFonts w:asciiTheme="majorEastAsia" w:hAnsiTheme="majorEastAsia" w:eastAsiaTheme="majorEastAsia" w:cstheme="majorEastAsia"/>
          <w:b/>
          <w:bCs/>
          <w:sz w:val="24"/>
          <w:szCs w:val="26"/>
          <w:highlight w:val="none"/>
          <w:lang w:eastAsia="zh-CN"/>
        </w:rPr>
      </w:pPr>
      <w:bookmarkStart w:id="27" w:name="_Toc12788_WPSOffice_Level2"/>
      <w:r>
        <w:rPr>
          <w:rFonts w:hint="eastAsia" w:asciiTheme="majorEastAsia" w:hAnsiTheme="majorEastAsia" w:eastAsiaTheme="majorEastAsia" w:cstheme="majorEastAsia"/>
          <w:b/>
          <w:bCs/>
          <w:sz w:val="24"/>
          <w:szCs w:val="26"/>
          <w:highlight w:val="none"/>
          <w:lang w:eastAsia="zh-CN"/>
        </w:rPr>
        <w:t>快速响应做服务</w:t>
      </w:r>
      <w:bookmarkEnd w:id="27"/>
    </w:p>
    <w:p>
      <w:pPr>
        <w:widowControl/>
        <w:spacing w:line="360" w:lineRule="auto"/>
        <w:ind w:firstLine="480" w:firstLineChars="200"/>
        <w:rPr>
          <w:rFonts w:ascii="宋体" w:hAnsi="宋体"/>
          <w:kern w:val="2"/>
          <w:sz w:val="24"/>
          <w:szCs w:val="24"/>
          <w:highlight w:val="none"/>
          <w:lang w:eastAsia="zh-CN"/>
        </w:rPr>
      </w:pPr>
      <w:r>
        <w:rPr>
          <w:rFonts w:hint="eastAsia" w:ascii="宋体" w:hAnsi="宋体"/>
          <w:bCs/>
          <w:sz w:val="24"/>
          <w:szCs w:val="24"/>
          <w:highlight w:val="none"/>
          <w:lang w:eastAsia="zh-CN"/>
        </w:rPr>
        <w:t>推进售后服务体系建设，落实三包措施及公司的各项承诺，对消费者及客户的投诉做出快速响应。并承诺，</w:t>
      </w:r>
      <w:r>
        <w:rPr>
          <w:rFonts w:hint="eastAsia" w:ascii="宋体" w:hAnsi="宋体"/>
          <w:color w:val="000000" w:themeColor="text1"/>
          <w:kern w:val="2"/>
          <w:sz w:val="24"/>
          <w:szCs w:val="24"/>
          <w:highlight w:val="none"/>
          <w:lang w:eastAsia="zh-CN"/>
          <w14:textFill>
            <w14:solidFill>
              <w14:schemeClr w14:val="tx1"/>
            </w14:solidFill>
          </w14:textFill>
        </w:rPr>
        <w:t>对于顾客</w:t>
      </w:r>
      <w:r>
        <w:rPr>
          <w:rFonts w:hint="eastAsia" w:ascii="宋体" w:hAnsi="宋体"/>
          <w:kern w:val="2"/>
          <w:sz w:val="24"/>
          <w:szCs w:val="24"/>
          <w:highlight w:val="none"/>
          <w:lang w:eastAsia="zh-CN"/>
        </w:rPr>
        <w:t>的投诉:</w:t>
      </w:r>
    </w:p>
    <w:p>
      <w:pPr>
        <w:widowControl/>
        <w:spacing w:line="360" w:lineRule="auto"/>
        <w:ind w:firstLine="480" w:firstLineChars="200"/>
        <w:rPr>
          <w:rFonts w:ascii="宋体" w:hAnsi="宋体"/>
          <w:kern w:val="2"/>
          <w:sz w:val="24"/>
          <w:szCs w:val="24"/>
          <w:highlight w:val="none"/>
          <w:lang w:eastAsia="zh-CN"/>
        </w:rPr>
      </w:pPr>
      <w:r>
        <w:rPr>
          <w:rFonts w:hint="eastAsia" w:ascii="宋体" w:hAnsi="宋体"/>
          <w:kern w:val="2"/>
          <w:sz w:val="24"/>
          <w:szCs w:val="24"/>
          <w:highlight w:val="none"/>
          <w:lang w:eastAsia="zh-CN"/>
        </w:rPr>
        <w:t>①一般问题的处理不得超过12小时，12小时内处理结果反馈给客户职能人员；</w:t>
      </w:r>
    </w:p>
    <w:p>
      <w:pPr>
        <w:widowControl/>
        <w:spacing w:line="360" w:lineRule="auto"/>
        <w:ind w:firstLine="480" w:firstLineChars="200"/>
        <w:rPr>
          <w:rFonts w:ascii="宋体" w:hAnsi="宋体"/>
          <w:kern w:val="2"/>
          <w:sz w:val="24"/>
          <w:szCs w:val="24"/>
          <w:highlight w:val="none"/>
          <w:lang w:eastAsia="zh-CN"/>
        </w:rPr>
      </w:pPr>
      <w:r>
        <w:rPr>
          <w:rFonts w:hint="eastAsia" w:ascii="宋体" w:hAnsi="宋体"/>
          <w:kern w:val="2"/>
          <w:sz w:val="24"/>
          <w:szCs w:val="24"/>
          <w:highlight w:val="none"/>
          <w:lang w:eastAsia="zh-CN"/>
        </w:rPr>
        <w:t>②影响较大的问题的处理不得超过6小时，6小时内处理结果必须反馈给客户职能人员；</w:t>
      </w:r>
    </w:p>
    <w:p>
      <w:pPr>
        <w:widowControl/>
        <w:spacing w:line="360" w:lineRule="auto"/>
        <w:ind w:firstLine="480" w:firstLineChars="200"/>
        <w:rPr>
          <w:rFonts w:ascii="宋体" w:hAnsi="宋体"/>
          <w:kern w:val="2"/>
          <w:sz w:val="24"/>
          <w:szCs w:val="24"/>
          <w:highlight w:val="none"/>
          <w:lang w:eastAsia="zh-CN"/>
        </w:rPr>
      </w:pPr>
      <w:r>
        <w:rPr>
          <w:rFonts w:hint="eastAsia" w:ascii="宋体" w:hAnsi="宋体"/>
          <w:kern w:val="2"/>
          <w:sz w:val="24"/>
          <w:szCs w:val="24"/>
          <w:highlight w:val="none"/>
          <w:lang w:eastAsia="zh-CN"/>
        </w:rPr>
        <w:t>③严重及重大问题的处理不得超过4小时，4小时内处理结果必须反馈给客户职能人员；</w:t>
      </w:r>
    </w:p>
    <w:p>
      <w:pPr>
        <w:widowControl/>
        <w:spacing w:line="360" w:lineRule="auto"/>
        <w:ind w:firstLine="480" w:firstLineChars="200"/>
        <w:rPr>
          <w:rFonts w:ascii="宋体" w:hAnsi="宋体"/>
          <w:bCs/>
          <w:sz w:val="24"/>
          <w:szCs w:val="24"/>
          <w:highlight w:val="none"/>
          <w:lang w:eastAsia="zh-CN"/>
        </w:rPr>
      </w:pPr>
      <w:r>
        <w:rPr>
          <w:rFonts w:hint="eastAsia" w:ascii="宋体" w:hAnsi="宋体"/>
          <w:kern w:val="2"/>
          <w:sz w:val="24"/>
          <w:szCs w:val="24"/>
          <w:highlight w:val="none"/>
          <w:lang w:eastAsia="zh-CN"/>
        </w:rPr>
        <w:t>④顾客的建议处理周期为3天，任何处理意见均应在隔日内反馈客户职能人员。</w:t>
      </w:r>
    </w:p>
    <w:p>
      <w:pPr>
        <w:widowControl/>
        <w:spacing w:line="360" w:lineRule="auto"/>
        <w:ind w:firstLine="482" w:firstLineChars="200"/>
        <w:rPr>
          <w:rFonts w:asciiTheme="majorEastAsia" w:hAnsiTheme="majorEastAsia" w:eastAsiaTheme="majorEastAsia" w:cstheme="majorEastAsia"/>
          <w:b/>
          <w:bCs/>
          <w:sz w:val="24"/>
          <w:szCs w:val="26"/>
          <w:highlight w:val="none"/>
          <w:lang w:eastAsia="zh-CN"/>
        </w:rPr>
      </w:pPr>
      <w:bookmarkStart w:id="28" w:name="_Toc19641_WPSOffice_Level2"/>
    </w:p>
    <w:p>
      <w:pPr>
        <w:widowControl/>
        <w:spacing w:line="360" w:lineRule="auto"/>
        <w:ind w:firstLine="482" w:firstLineChars="200"/>
        <w:rPr>
          <w:rFonts w:asciiTheme="majorEastAsia" w:hAnsiTheme="majorEastAsia" w:eastAsiaTheme="majorEastAsia" w:cstheme="majorEastAsia"/>
          <w:b/>
          <w:bCs/>
          <w:sz w:val="24"/>
          <w:szCs w:val="26"/>
          <w:highlight w:val="none"/>
          <w:lang w:eastAsia="zh-CN"/>
        </w:rPr>
      </w:pPr>
      <w:r>
        <w:rPr>
          <w:rFonts w:hint="eastAsia" w:asciiTheme="majorEastAsia" w:hAnsiTheme="majorEastAsia" w:eastAsiaTheme="majorEastAsia" w:cstheme="majorEastAsia"/>
          <w:b/>
          <w:bCs/>
          <w:sz w:val="24"/>
          <w:szCs w:val="26"/>
          <w:highlight w:val="none"/>
          <w:lang w:eastAsia="zh-CN"/>
        </w:rPr>
        <w:t>迈向目标零缺陷</w:t>
      </w:r>
      <w:bookmarkEnd w:id="28"/>
    </w:p>
    <w:p>
      <w:pPr>
        <w:widowControl/>
        <w:spacing w:line="360" w:lineRule="auto"/>
        <w:ind w:firstLine="480" w:firstLineChars="200"/>
        <w:rPr>
          <w:rFonts w:ascii="宋体" w:hAnsi="宋体"/>
          <w:bCs/>
          <w:sz w:val="24"/>
          <w:szCs w:val="24"/>
          <w:highlight w:val="none"/>
          <w:lang w:eastAsia="zh-CN"/>
        </w:rPr>
      </w:pPr>
      <w:r>
        <w:rPr>
          <w:rFonts w:hint="eastAsia" w:ascii="宋体" w:hAnsi="宋体"/>
          <w:bCs/>
          <w:sz w:val="24"/>
          <w:szCs w:val="24"/>
          <w:highlight w:val="none"/>
          <w:lang w:eastAsia="zh-CN"/>
        </w:rPr>
        <w:t>加强全员、全过程、全方位的质量管理，推行先进的质量管理方法，完善质量保证体系，加强原材料、生产过程和产品出厂等全过程质量控制，向质量“零缺陷”的目标不断迈进。</w:t>
      </w:r>
    </w:p>
    <w:p>
      <w:pPr>
        <w:rPr>
          <w:sz w:val="15"/>
          <w:szCs w:val="15"/>
          <w:highlight w:val="none"/>
          <w:lang w:eastAsia="zh-CN"/>
        </w:rPr>
      </w:pPr>
      <w:bookmarkStart w:id="29" w:name="_Toc15061_WPSOffice_Level1"/>
      <w:bookmarkStart w:id="30" w:name="_Toc24912745"/>
      <w:r>
        <w:rPr>
          <w:rFonts w:hint="eastAsia"/>
          <w:highlight w:val="none"/>
          <w:lang w:eastAsia="zh-CN"/>
        </w:rPr>
        <w:br w:type="page"/>
      </w:r>
    </w:p>
    <w:p>
      <w:pPr>
        <w:pStyle w:val="29"/>
        <w:tabs>
          <w:tab w:val="left" w:pos="804"/>
        </w:tabs>
        <w:spacing w:before="360" w:beforeLines="150" w:line="419" w:lineRule="exact"/>
        <w:ind w:right="198"/>
        <w:jc w:val="center"/>
        <w:rPr>
          <w:highlight w:val="none"/>
          <w:lang w:eastAsia="zh-CN"/>
        </w:rPr>
      </w:pPr>
      <w:r>
        <w:rPr>
          <w:rFonts w:hint="eastAsia"/>
          <w:highlight w:val="none"/>
          <w:lang w:eastAsia="zh-CN"/>
        </w:rPr>
        <w:t>第三部分  结</w:t>
      </w:r>
      <w:r>
        <w:rPr>
          <w:highlight w:val="none"/>
          <w:lang w:eastAsia="zh-CN"/>
        </w:rPr>
        <w:tab/>
      </w:r>
      <w:r>
        <w:rPr>
          <w:rFonts w:hint="eastAsia"/>
          <w:highlight w:val="none"/>
          <w:lang w:eastAsia="zh-CN"/>
        </w:rPr>
        <w:t>语</w:t>
      </w:r>
      <w:bookmarkEnd w:id="29"/>
      <w:bookmarkEnd w:id="30"/>
    </w:p>
    <w:p>
      <w:pPr>
        <w:spacing w:before="7" w:line="100" w:lineRule="exact"/>
        <w:rPr>
          <w:sz w:val="10"/>
          <w:szCs w:val="10"/>
          <w:highlight w:val="none"/>
          <w:lang w:eastAsia="zh-CN"/>
        </w:rPr>
      </w:pPr>
    </w:p>
    <w:p>
      <w:pPr>
        <w:spacing w:line="200" w:lineRule="exact"/>
        <w:rPr>
          <w:sz w:val="20"/>
          <w:szCs w:val="20"/>
          <w:highlight w:val="none"/>
          <w:lang w:eastAsia="zh-CN"/>
        </w:rPr>
      </w:pPr>
    </w:p>
    <w:p>
      <w:pPr>
        <w:spacing w:line="200" w:lineRule="exact"/>
        <w:rPr>
          <w:sz w:val="20"/>
          <w:szCs w:val="20"/>
          <w:highlight w:val="none"/>
          <w:lang w:eastAsia="zh-CN"/>
        </w:rPr>
      </w:pPr>
    </w:p>
    <w:p>
      <w:pPr>
        <w:pStyle w:val="5"/>
        <w:spacing w:before="37" w:line="360" w:lineRule="auto"/>
        <w:ind w:right="493" w:firstLine="522"/>
        <w:jc w:val="both"/>
        <w:rPr>
          <w:color w:val="000000" w:themeColor="text1"/>
          <w:w w:val="95"/>
          <w:highlight w:val="none"/>
          <w:lang w:eastAsia="zh-CN"/>
          <w14:textFill>
            <w14:solidFill>
              <w14:schemeClr w14:val="tx1"/>
            </w14:solidFill>
          </w14:textFill>
        </w:rPr>
      </w:pPr>
      <w:r>
        <w:rPr>
          <w:rFonts w:hint="eastAsia" w:cs="宋体"/>
          <w:color w:val="000000"/>
          <w:sz w:val="24"/>
          <w:szCs w:val="24"/>
          <w:highlight w:val="none"/>
          <w:lang w:eastAsia="zh-CN"/>
        </w:rPr>
        <w:t>自公司成立以来，公司严格遵守《公司法》《劳动法》《劳动合同法》《产品质量法》和《消费者权益保护法》等法律法规，自觉履行公司章程及公司制度，坚持“</w:t>
      </w:r>
      <w:r>
        <w:rPr>
          <w:rFonts w:hint="eastAsia" w:cs="Arial" w:asciiTheme="minorEastAsia" w:hAnsiTheme="minorEastAsia" w:eastAsiaTheme="minorEastAsia"/>
          <w:b w:val="0"/>
          <w:bCs w:val="0"/>
          <w:color w:val="auto"/>
          <w:sz w:val="24"/>
          <w:szCs w:val="24"/>
          <w:lang w:val="en-US" w:eastAsia="zh-CN"/>
        </w:rPr>
        <w:t>以您为中心，以我为半径，让您最满意</w:t>
      </w:r>
      <w:r>
        <w:rPr>
          <w:rFonts w:hint="eastAsia" w:cs="宋体"/>
          <w:color w:val="000000"/>
          <w:sz w:val="24"/>
          <w:szCs w:val="24"/>
          <w:highlight w:val="none"/>
          <w:lang w:eastAsia="zh-CN"/>
        </w:rPr>
        <w:t>”的理念，保障员工的合法权益，恪守产品质量，“</w:t>
      </w:r>
      <w:r>
        <w:rPr>
          <w:rFonts w:hint="eastAsia" w:cs="宋体"/>
          <w:color w:val="000000"/>
          <w:sz w:val="24"/>
          <w:szCs w:val="24"/>
          <w:highlight w:val="none"/>
          <w:lang w:val="en-US" w:eastAsia="zh-CN"/>
        </w:rPr>
        <w:t>标准是底线，我们要做得更好</w:t>
      </w:r>
      <w:r>
        <w:rPr>
          <w:rFonts w:hint="eastAsia" w:cs="宋体"/>
          <w:color w:val="000000"/>
          <w:sz w:val="24"/>
          <w:szCs w:val="24"/>
          <w:highlight w:val="none"/>
          <w:lang w:eastAsia="zh-CN"/>
        </w:rPr>
        <w:t>”的质量宣言，“</w:t>
      </w:r>
      <w:r>
        <w:rPr>
          <w:rFonts w:hint="eastAsia" w:ascii="宋体" w:hAnsi="宋体" w:eastAsia="宋体" w:cs="宋体"/>
          <w:sz w:val="24"/>
          <w:highlight w:val="none"/>
          <w:lang w:eastAsia="zh-CN"/>
        </w:rPr>
        <w:t>恒久发展，诚信社会</w:t>
      </w:r>
      <w:r>
        <w:rPr>
          <w:rFonts w:hint="eastAsia" w:cs="宋体"/>
          <w:color w:val="000000"/>
          <w:sz w:val="24"/>
          <w:szCs w:val="24"/>
          <w:highlight w:val="none"/>
          <w:lang w:eastAsia="zh-CN"/>
        </w:rPr>
        <w:t>”管理理念，创新品牌，共同努力打造我们自己的名牌产品。学习世界级先进企业的管理模式，优化内部管理流程、整合管理方法，为实现“浙江制造”国内领先、国际一流的目标持续努力。</w:t>
      </w:r>
    </w:p>
    <w:p>
      <w:pPr>
        <w:pStyle w:val="5"/>
        <w:spacing w:before="37" w:line="360" w:lineRule="auto"/>
        <w:ind w:right="493" w:firstLine="522"/>
        <w:jc w:val="both"/>
        <w:rPr>
          <w:rFonts w:cs="宋体"/>
          <w:color w:val="000000"/>
          <w:sz w:val="24"/>
          <w:szCs w:val="24"/>
          <w:highlight w:val="none"/>
          <w:lang w:eastAsia="zh-CN"/>
        </w:rPr>
      </w:pPr>
      <w:r>
        <w:rPr>
          <w:rFonts w:hint="eastAsia" w:cs="宋体"/>
          <w:color w:val="000000"/>
          <w:sz w:val="24"/>
          <w:szCs w:val="24"/>
          <w:highlight w:val="none"/>
          <w:lang w:eastAsia="zh-CN"/>
        </w:rPr>
        <w:t>质量是每一个成功企业的永恒追求。随着行业的不断发展和消费者消费观念的成熟，对产品的质量要求将会不断提高。作为一个负责任的企业，迪科在质量诚信体系建设上的脚步将永不停歇。我们将以浙江制造“品字标”认证为契机，认真夯实质量管理基础，推动企业的发展，持续完善管理体系，提升质量管理水平，以公司战略及“</w:t>
      </w:r>
      <w:r>
        <w:rPr>
          <w:rFonts w:hint="eastAsia"/>
          <w:b w:val="0"/>
          <w:bCs/>
          <w:sz w:val="24"/>
          <w:szCs w:val="24"/>
          <w:lang w:val="en-US" w:eastAsia="zh-CN"/>
        </w:rPr>
        <w:t>客户至上，质量为本，全员参与，持续改进意</w:t>
      </w:r>
      <w:r>
        <w:rPr>
          <w:rFonts w:hint="eastAsia" w:cs="宋体"/>
          <w:color w:val="000000"/>
          <w:sz w:val="24"/>
          <w:szCs w:val="24"/>
          <w:highlight w:val="none"/>
          <w:lang w:eastAsia="zh-CN"/>
        </w:rPr>
        <w:t>”的质量方针为指引，努力夯实质量诚信基础，持续提升产质量竞争力，并向着“零缺陷”的目标不断迈进，为客户提供极具体验感的优质产品和优良服务！</w:t>
      </w:r>
    </w:p>
    <w:p>
      <w:pPr>
        <w:pStyle w:val="5"/>
        <w:spacing w:before="37" w:line="360" w:lineRule="auto"/>
        <w:ind w:right="493" w:firstLine="522"/>
        <w:jc w:val="both"/>
        <w:rPr>
          <w:rFonts w:cs="宋体"/>
          <w:color w:val="000000"/>
          <w:sz w:val="24"/>
          <w:szCs w:val="24"/>
          <w:highlight w:val="none"/>
          <w:lang w:eastAsia="zh-CN"/>
        </w:rPr>
      </w:pPr>
    </w:p>
    <w:p>
      <w:pPr>
        <w:pStyle w:val="5"/>
        <w:spacing w:before="37" w:line="360" w:lineRule="auto"/>
        <w:ind w:right="493" w:firstLine="522"/>
        <w:jc w:val="both"/>
        <w:rPr>
          <w:rFonts w:cs="宋体"/>
          <w:color w:val="000000"/>
          <w:sz w:val="24"/>
          <w:szCs w:val="24"/>
          <w:highlight w:val="none"/>
          <w:lang w:eastAsia="zh-CN"/>
        </w:rPr>
      </w:pPr>
    </w:p>
    <w:p>
      <w:pPr>
        <w:pStyle w:val="5"/>
        <w:spacing w:before="37" w:line="360" w:lineRule="auto"/>
        <w:ind w:right="493" w:firstLine="522"/>
        <w:jc w:val="both"/>
        <w:rPr>
          <w:rFonts w:cs="宋体"/>
          <w:color w:val="000000"/>
          <w:sz w:val="24"/>
          <w:szCs w:val="24"/>
          <w:highlight w:val="none"/>
          <w:lang w:eastAsia="zh-CN"/>
        </w:rPr>
      </w:pPr>
    </w:p>
    <w:p>
      <w:pPr>
        <w:pStyle w:val="5"/>
        <w:spacing w:before="37" w:line="360" w:lineRule="auto"/>
        <w:ind w:right="493" w:firstLine="522"/>
        <w:jc w:val="both"/>
        <w:rPr>
          <w:rFonts w:cs="宋体"/>
          <w:color w:val="000000"/>
          <w:sz w:val="24"/>
          <w:szCs w:val="24"/>
          <w:highlight w:val="none"/>
          <w:lang w:eastAsia="zh-CN"/>
        </w:rPr>
      </w:pPr>
    </w:p>
    <w:p>
      <w:pPr>
        <w:pStyle w:val="5"/>
        <w:spacing w:before="37" w:line="360" w:lineRule="auto"/>
        <w:ind w:right="493" w:firstLine="522"/>
        <w:jc w:val="both"/>
        <w:rPr>
          <w:rFonts w:cs="宋体"/>
          <w:color w:val="000000"/>
          <w:sz w:val="24"/>
          <w:szCs w:val="24"/>
          <w:highlight w:val="none"/>
          <w:lang w:eastAsia="zh-CN"/>
        </w:rPr>
      </w:pPr>
    </w:p>
    <w:p>
      <w:pPr>
        <w:pStyle w:val="5"/>
        <w:spacing w:before="37" w:line="360" w:lineRule="auto"/>
        <w:ind w:right="493" w:firstLine="522"/>
        <w:jc w:val="both"/>
        <w:rPr>
          <w:rFonts w:cs="宋体"/>
          <w:color w:val="000000"/>
          <w:sz w:val="24"/>
          <w:szCs w:val="24"/>
          <w:highlight w:val="none"/>
          <w:lang w:eastAsia="zh-CN"/>
        </w:rPr>
      </w:pPr>
    </w:p>
    <w:p>
      <w:pPr>
        <w:pStyle w:val="5"/>
        <w:spacing w:before="37" w:line="360" w:lineRule="auto"/>
        <w:ind w:left="5709" w:leftChars="458" w:right="493" w:hanging="4701" w:hangingChars="1959"/>
        <w:jc w:val="both"/>
        <w:rPr>
          <w:rFonts w:cs="宋体"/>
          <w:color w:val="000000"/>
          <w:sz w:val="24"/>
          <w:szCs w:val="24"/>
          <w:highlight w:val="none"/>
          <w:lang w:eastAsia="zh-CN"/>
        </w:rPr>
      </w:pPr>
      <w:r>
        <w:rPr>
          <w:rFonts w:hint="eastAsia" w:cs="宋体"/>
          <w:color w:val="000000"/>
          <w:sz w:val="24"/>
          <w:szCs w:val="24"/>
          <w:highlight w:val="none"/>
          <w:lang w:eastAsia="zh-CN"/>
        </w:rPr>
        <w:t xml:space="preserve">                                                                                                                   温州迪科阀门科技有限公司                                                  </w:t>
      </w:r>
    </w:p>
    <w:p>
      <w:pPr>
        <w:pStyle w:val="5"/>
        <w:spacing w:before="37" w:line="360" w:lineRule="auto"/>
        <w:ind w:right="493" w:firstLine="522"/>
        <w:jc w:val="both"/>
        <w:rPr>
          <w:rFonts w:cs="宋体"/>
          <w:color w:val="000000"/>
          <w:sz w:val="24"/>
          <w:szCs w:val="24"/>
          <w:highlight w:val="none"/>
          <w:lang w:eastAsia="zh-CN"/>
        </w:rPr>
      </w:pPr>
      <w:r>
        <w:rPr>
          <w:rFonts w:hint="eastAsia" w:cs="宋体"/>
          <w:color w:val="000000"/>
          <w:sz w:val="24"/>
          <w:szCs w:val="24"/>
          <w:highlight w:val="none"/>
          <w:lang w:eastAsia="zh-CN"/>
        </w:rPr>
        <w:t xml:space="preserve">                                              202</w:t>
      </w:r>
      <w:r>
        <w:rPr>
          <w:rFonts w:hint="eastAsia" w:cs="宋体"/>
          <w:color w:val="000000"/>
          <w:sz w:val="24"/>
          <w:szCs w:val="24"/>
          <w:highlight w:val="none"/>
          <w:lang w:val="en-US" w:eastAsia="zh-CN"/>
        </w:rPr>
        <w:t>2</w:t>
      </w:r>
      <w:r>
        <w:rPr>
          <w:rFonts w:hint="eastAsia" w:cs="宋体"/>
          <w:color w:val="000000"/>
          <w:sz w:val="24"/>
          <w:szCs w:val="24"/>
          <w:highlight w:val="none"/>
          <w:lang w:eastAsia="zh-CN"/>
        </w:rPr>
        <w:t>年</w:t>
      </w:r>
      <w:r>
        <w:rPr>
          <w:rFonts w:hint="eastAsia" w:cs="宋体"/>
          <w:color w:val="000000"/>
          <w:sz w:val="24"/>
          <w:szCs w:val="24"/>
          <w:highlight w:val="none"/>
          <w:lang w:val="en-US" w:eastAsia="zh-CN"/>
        </w:rPr>
        <w:t>2</w:t>
      </w:r>
      <w:bookmarkStart w:id="31" w:name="_GoBack"/>
      <w:bookmarkEnd w:id="31"/>
      <w:r>
        <w:rPr>
          <w:rFonts w:hint="eastAsia" w:cs="宋体"/>
          <w:color w:val="000000"/>
          <w:sz w:val="24"/>
          <w:szCs w:val="24"/>
          <w:highlight w:val="none"/>
          <w:lang w:eastAsia="zh-CN"/>
        </w:rPr>
        <w:t>月</w:t>
      </w:r>
    </w:p>
    <w:sectPr>
      <w:headerReference r:id="rId4" w:type="default"/>
      <w:footerReference r:id="rId5" w:type="default"/>
      <w:pgSz w:w="11907" w:h="16840"/>
      <w:pgMar w:top="1540" w:right="1100" w:bottom="1160" w:left="1300" w:header="849"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cbeEs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ixHGLE798/3b58evy8yt5&#10;n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9xt4SyQEAAJoDAAAOAAAAAAAAAAEAIAAAAB4BAABkcnMvZTJvRG9j&#10;LnhtbFBLBQYAAAAABgAGAFkBAABZBQAAAAA=&#10;">
              <v:fill on="f" focussize="0,0"/>
              <v:stroke on="f"/>
              <v:imagedata o:title=""/>
              <o:lock v:ext="edit" aspectratio="f"/>
              <v:textbox inset="0mm,0mm,0mm,0mm" style="mso-fit-shape-to-text:t;">
                <w:txbxContent>
                  <w:p>
                    <w:pPr>
                      <w:pStyle w:val="13"/>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9930765</wp:posOffset>
              </wp:positionV>
              <wp:extent cx="140970" cy="1397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wps:txbx>
                    <wps:bodyPr lIns="0" tIns="0" rIns="0" bIns="0" upright="1"/>
                  </wps:wsp>
                </a:graphicData>
              </a:graphic>
            </wp:anchor>
          </w:drawing>
        </mc:Choice>
        <mc:Fallback>
          <w:pict>
            <v:shape id="文本框 4" o:spid="_x0000_s1026" o:spt="202" type="#_x0000_t202" style="position:absolute;left:0pt;margin-top:781.95pt;height:11pt;width:11.1pt;mso-position-horizontal:center;mso-position-horizontal-relative:margin;mso-position-vertical-relative:page;z-index:251660288;mso-width-relative:page;mso-height-relative:page;" filled="f" stroked="f" coordsize="21600,21600" o:gfxdata="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mOrK3XAAAACQEAAA8AAAAAAAAAAQAgAAAAIgAAAGRycy9kb3ducmV2LnhtbFBLAQIUABQA&#10;AAAIAIdO4kBAnruWuAEAAHEDAAAOAAAAAAAAAAEAIAAAACYBAABkcnMvZTJvRG9jLnhtbFBLBQYA&#10;AAAABgAGAFkBAABQBQAAAAA=&#10;">
              <v:fill on="f" focussize="0,0"/>
              <v:stroke on="f"/>
              <v:imagedata o:title=""/>
              <o:lock v:ext="edit" aspectratio="f"/>
              <v:textbox inset="0mm,0mm,0mm,0mm">
                <w:txbxContent>
                  <w:p>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after="100" w:afterAutospacing="1"/>
      <w:ind w:right="198"/>
      <w:jc w:val="right"/>
      <w:rPr>
        <w:sz w:val="20"/>
        <w:szCs w:val="20"/>
      </w:rPr>
    </w:pPr>
    <w:r>
      <w:rPr>
        <w:sz w:val="20"/>
        <w:szCs w:val="20"/>
        <w:lang w:eastAsia="zh-CN"/>
      </w:rPr>
      <mc:AlternateContent>
        <mc:Choice Requires="wpg">
          <w:drawing>
            <wp:anchor distT="0" distB="0" distL="114300" distR="114300" simplePos="0" relativeHeight="251661312" behindDoc="1" locked="0" layoutInCell="1" allowOverlap="1">
              <wp:simplePos x="0" y="0"/>
              <wp:positionH relativeFrom="page">
                <wp:posOffset>899160</wp:posOffset>
              </wp:positionH>
              <wp:positionV relativeFrom="paragraph">
                <wp:posOffset>271145</wp:posOffset>
              </wp:positionV>
              <wp:extent cx="5888355" cy="1270"/>
              <wp:effectExtent l="0" t="0" r="0" b="0"/>
              <wp:wrapNone/>
              <wp:docPr id="11" name="组合 1"/>
              <wp:cNvGraphicFramePr/>
              <a:graphic xmlns:a="http://schemas.openxmlformats.org/drawingml/2006/main">
                <a:graphicData uri="http://schemas.microsoft.com/office/word/2010/wordprocessingGroup">
                  <wpg:wgp>
                    <wpg:cNvGrpSpPr/>
                    <wpg:grpSpPr>
                      <a:xfrm>
                        <a:off x="0" y="0"/>
                        <a:ext cx="5888355" cy="1270"/>
                        <a:chOff x="1416" y="-308"/>
                        <a:chExt cx="9273" cy="2203"/>
                      </a:xfrm>
                    </wpg:grpSpPr>
                    <wps:wsp>
                      <wps:cNvPr id="10" name="任意多边形 2"/>
                      <wps:cNvSpPr/>
                      <wps:spPr>
                        <a:xfrm>
                          <a:off x="1416" y="-308"/>
                          <a:ext cx="9273" cy="2"/>
                        </a:xfrm>
                        <a:custGeom>
                          <a:avLst/>
                          <a:gdLst/>
                          <a:ahLst/>
                          <a:cxnLst/>
                          <a:pathLst>
                            <a:path w="9273">
                              <a:moveTo>
                                <a:pt x="0" y="0"/>
                              </a:moveTo>
                              <a:lnTo>
                                <a:pt x="9273" y="0"/>
                              </a:lnTo>
                            </a:path>
                          </a:pathLst>
                        </a:custGeom>
                        <a:noFill/>
                        <a:ln w="7366" cap="flat" cmpd="sng">
                          <a:solidFill>
                            <a:srgbClr val="000000"/>
                          </a:solidFill>
                          <a:prstDash val="solid"/>
                          <a:headEnd type="none" w="med" len="med"/>
                          <a:tailEnd type="none" w="med" len="med"/>
                        </a:ln>
                      </wps:spPr>
                      <wps:bodyPr upright="1"/>
                    </wps:wsp>
                  </wpg:wgp>
                </a:graphicData>
              </a:graphic>
            </wp:anchor>
          </w:drawing>
        </mc:Choice>
        <mc:Fallback>
          <w:pict>
            <v:group id="组合 1" o:spid="_x0000_s1026" o:spt="203" style="position:absolute;left:0pt;margin-left:70.8pt;margin-top:21.35pt;height:0.1pt;width:463.65pt;mso-position-horizontal-relative:page;z-index:-251655168;mso-width-relative:page;mso-height-relative:page;" coordorigin="1416,-308" coordsize="9273,2203" o:gfxdata="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RyUa32QAAAAoBAAAPAAAAAAAAAAEAIAAAACIAAABkcnMvZG93bnJldi54bWxQSwECFAAUAAAA&#10;CACHTuJASwfQuZgCAAC1BQAADgAAAAAAAAABACAAAAAoAQAAZHJzL2Uyb0RvYy54bWxQSwUGAAAA&#10;AAYABgBZAQAAMgYAAAAA&#10;">
              <o:lock v:ext="edit" aspectratio="f"/>
              <v:shape id="任意多边形 2" o:spid="_x0000_s1026" o:spt="100" style="position:absolute;left:1416;top:-308;height:2;width:9273;" filled="f" stroked="t" coordsize="9273,1" o:gfxdata="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yzlCL4A&#10;AADbAAAADwAAAAAAAAABACAAAAAiAAAAZHJzL2Rvd25yZXYueG1sUEsBAhQAFAAAAAgAh07iQDMv&#10;BZ47AAAAOQAAABAAAAAAAAAAAQAgAAAADQEAAGRycy9zaGFwZXhtbC54bWxQSwUGAAAAAAYABgBb&#10;AQAAtwMAAAAA&#10;" path="m0,0l9273,0e">
                <v:fill on="f" focussize="0,0"/>
                <v:stroke weight="0.5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6DB2D"/>
    <w:multiLevelType w:val="singleLevel"/>
    <w:tmpl w:val="B906DB2D"/>
    <w:lvl w:ilvl="0" w:tentative="0">
      <w:start w:val="1"/>
      <w:numFmt w:val="chineseCounting"/>
      <w:suff w:val="space"/>
      <w:lvlText w:val="第%1部分"/>
      <w:lvlJc w:val="left"/>
      <w:rPr>
        <w:rFonts w:hint="eastAsia"/>
      </w:rPr>
    </w:lvl>
  </w:abstractNum>
  <w:abstractNum w:abstractNumId="1">
    <w:nsid w:val="52618EA5"/>
    <w:multiLevelType w:val="multilevel"/>
    <w:tmpl w:val="52618EA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5B9531E8"/>
    <w:multiLevelType w:val="multilevel"/>
    <w:tmpl w:val="5B9531E8"/>
    <w:lvl w:ilvl="0" w:tentative="0">
      <w:start w:val="3"/>
      <w:numFmt w:val="decimal"/>
      <w:lvlText w:val="%1"/>
      <w:lvlJc w:val="left"/>
      <w:pPr>
        <w:ind w:hanging="584"/>
      </w:pPr>
      <w:rPr>
        <w:rFonts w:hint="default" w:cs="Times New Roman"/>
      </w:rPr>
    </w:lvl>
    <w:lvl w:ilvl="1" w:tentative="0">
      <w:start w:val="2"/>
      <w:numFmt w:val="decimal"/>
      <w:lvlText w:val="%1.%2"/>
      <w:lvlJc w:val="left"/>
      <w:pPr>
        <w:ind w:hanging="584"/>
      </w:pPr>
      <w:rPr>
        <w:rFonts w:hint="default" w:cs="Times New Roman"/>
      </w:rPr>
    </w:lvl>
    <w:lvl w:ilvl="2" w:tentative="0">
      <w:start w:val="1"/>
      <w:numFmt w:val="decimal"/>
      <w:lvlText w:val="%1.%2.%3"/>
      <w:lvlJc w:val="left"/>
      <w:pPr>
        <w:ind w:hanging="584"/>
      </w:pPr>
      <w:rPr>
        <w:rFonts w:hint="default" w:ascii="Times New Roman" w:hAnsi="Times New Roman" w:eastAsia="Times New Roman" w:cs="Times New Roman"/>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3">
    <w:nsid w:val="60D70BCA"/>
    <w:multiLevelType w:val="singleLevel"/>
    <w:tmpl w:val="60D70BCA"/>
    <w:lvl w:ilvl="0" w:tentative="0">
      <w:start w:val="1"/>
      <w:numFmt w:val="decimal"/>
      <w:suff w:val="nothing"/>
      <w:lvlText w:val="（%1）"/>
      <w:lvlJc w:val="left"/>
    </w:lvl>
  </w:abstractNum>
  <w:abstractNum w:abstractNumId="4">
    <w:nsid w:val="681D78A4"/>
    <w:multiLevelType w:val="multilevel"/>
    <w:tmpl w:val="681D78A4"/>
    <w:lvl w:ilvl="0" w:tentative="0">
      <w:start w:val="2"/>
      <w:numFmt w:val="decimal"/>
      <w:lvlText w:val="%1"/>
      <w:lvlJc w:val="left"/>
      <w:pPr>
        <w:ind w:hanging="648"/>
      </w:pPr>
      <w:rPr>
        <w:rFonts w:hint="default" w:cs="Times New Roman"/>
      </w:rPr>
    </w:lvl>
    <w:lvl w:ilvl="1" w:tentative="0">
      <w:start w:val="1"/>
      <w:numFmt w:val="decimal"/>
      <w:lvlText w:val="%1.%2"/>
      <w:lvlJc w:val="left"/>
      <w:pPr>
        <w:ind w:hanging="648"/>
      </w:pPr>
      <w:rPr>
        <w:rFonts w:hint="default" w:cs="Times New Roman"/>
      </w:rPr>
    </w:lvl>
    <w:lvl w:ilvl="2" w:tentative="0">
      <w:start w:val="1"/>
      <w:numFmt w:val="decimal"/>
      <w:lvlText w:val="%1.%2.%3"/>
      <w:lvlJc w:val="left"/>
      <w:pPr>
        <w:ind w:hanging="648"/>
      </w:pPr>
      <w:rPr>
        <w:rFonts w:hint="default" w:cs="Times New Roman" w:asciiTheme="minorEastAsia" w:hAnsiTheme="minorEastAsia" w:eastAsiaTheme="minorEastAsia"/>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48"/>
    <w:rsid w:val="00004534"/>
    <w:rsid w:val="000174C0"/>
    <w:rsid w:val="00017988"/>
    <w:rsid w:val="000315D2"/>
    <w:rsid w:val="000328B3"/>
    <w:rsid w:val="00047371"/>
    <w:rsid w:val="0004797E"/>
    <w:rsid w:val="00047EAE"/>
    <w:rsid w:val="000521BD"/>
    <w:rsid w:val="00067117"/>
    <w:rsid w:val="00070B42"/>
    <w:rsid w:val="00070FEC"/>
    <w:rsid w:val="00076E33"/>
    <w:rsid w:val="000833FE"/>
    <w:rsid w:val="000853CB"/>
    <w:rsid w:val="00091CB7"/>
    <w:rsid w:val="00095100"/>
    <w:rsid w:val="000A2940"/>
    <w:rsid w:val="000A5C4E"/>
    <w:rsid w:val="000A6C51"/>
    <w:rsid w:val="000B14EE"/>
    <w:rsid w:val="000B2550"/>
    <w:rsid w:val="000B4C34"/>
    <w:rsid w:val="000D4A85"/>
    <w:rsid w:val="000E3B10"/>
    <w:rsid w:val="000F18A8"/>
    <w:rsid w:val="000F2EE6"/>
    <w:rsid w:val="000F3A5C"/>
    <w:rsid w:val="000F424F"/>
    <w:rsid w:val="000F4DAD"/>
    <w:rsid w:val="00101AED"/>
    <w:rsid w:val="0010647E"/>
    <w:rsid w:val="00106935"/>
    <w:rsid w:val="001123B3"/>
    <w:rsid w:val="00112C29"/>
    <w:rsid w:val="00122AA0"/>
    <w:rsid w:val="0012482A"/>
    <w:rsid w:val="00124968"/>
    <w:rsid w:val="001312B4"/>
    <w:rsid w:val="00143E96"/>
    <w:rsid w:val="001463CA"/>
    <w:rsid w:val="00147A61"/>
    <w:rsid w:val="00160658"/>
    <w:rsid w:val="001606CF"/>
    <w:rsid w:val="00164F3B"/>
    <w:rsid w:val="00165B82"/>
    <w:rsid w:val="00170E03"/>
    <w:rsid w:val="00174C6C"/>
    <w:rsid w:val="00176545"/>
    <w:rsid w:val="00176DEF"/>
    <w:rsid w:val="00181410"/>
    <w:rsid w:val="00190F8C"/>
    <w:rsid w:val="001A2C53"/>
    <w:rsid w:val="001A70BE"/>
    <w:rsid w:val="001C0758"/>
    <w:rsid w:val="001C2D64"/>
    <w:rsid w:val="001D5509"/>
    <w:rsid w:val="001E05B1"/>
    <w:rsid w:val="001E30A4"/>
    <w:rsid w:val="001E5EFC"/>
    <w:rsid w:val="001F6590"/>
    <w:rsid w:val="00200145"/>
    <w:rsid w:val="0020393D"/>
    <w:rsid w:val="00207E25"/>
    <w:rsid w:val="00212704"/>
    <w:rsid w:val="0022363A"/>
    <w:rsid w:val="00233432"/>
    <w:rsid w:val="00236E6A"/>
    <w:rsid w:val="002407BE"/>
    <w:rsid w:val="00247B46"/>
    <w:rsid w:val="00250ECE"/>
    <w:rsid w:val="00255D3D"/>
    <w:rsid w:val="00262134"/>
    <w:rsid w:val="00265502"/>
    <w:rsid w:val="002734EF"/>
    <w:rsid w:val="0028313B"/>
    <w:rsid w:val="0028708E"/>
    <w:rsid w:val="002A494D"/>
    <w:rsid w:val="002C4F74"/>
    <w:rsid w:val="002C676D"/>
    <w:rsid w:val="002D6F7C"/>
    <w:rsid w:val="002E20FC"/>
    <w:rsid w:val="003013AE"/>
    <w:rsid w:val="00302A43"/>
    <w:rsid w:val="00307B49"/>
    <w:rsid w:val="00307F8D"/>
    <w:rsid w:val="003103CE"/>
    <w:rsid w:val="00311020"/>
    <w:rsid w:val="003253A0"/>
    <w:rsid w:val="00333B62"/>
    <w:rsid w:val="003352E9"/>
    <w:rsid w:val="0033607B"/>
    <w:rsid w:val="00342312"/>
    <w:rsid w:val="00343F69"/>
    <w:rsid w:val="003475AC"/>
    <w:rsid w:val="00354079"/>
    <w:rsid w:val="00355DF1"/>
    <w:rsid w:val="00362999"/>
    <w:rsid w:val="00363389"/>
    <w:rsid w:val="0036381D"/>
    <w:rsid w:val="00364E0B"/>
    <w:rsid w:val="00365DA1"/>
    <w:rsid w:val="00371E70"/>
    <w:rsid w:val="0037632A"/>
    <w:rsid w:val="00377D3E"/>
    <w:rsid w:val="00382CA0"/>
    <w:rsid w:val="0038311A"/>
    <w:rsid w:val="00386A0C"/>
    <w:rsid w:val="00390985"/>
    <w:rsid w:val="00394EC1"/>
    <w:rsid w:val="003967BF"/>
    <w:rsid w:val="003A385E"/>
    <w:rsid w:val="003A6FD8"/>
    <w:rsid w:val="003A731A"/>
    <w:rsid w:val="003B42BF"/>
    <w:rsid w:val="003C2B94"/>
    <w:rsid w:val="003E0176"/>
    <w:rsid w:val="003E617D"/>
    <w:rsid w:val="003F2398"/>
    <w:rsid w:val="003F7725"/>
    <w:rsid w:val="00403523"/>
    <w:rsid w:val="0040485E"/>
    <w:rsid w:val="00406EAC"/>
    <w:rsid w:val="00415440"/>
    <w:rsid w:val="00420713"/>
    <w:rsid w:val="0042073D"/>
    <w:rsid w:val="00420D14"/>
    <w:rsid w:val="00421034"/>
    <w:rsid w:val="00435EC7"/>
    <w:rsid w:val="00445439"/>
    <w:rsid w:val="00446193"/>
    <w:rsid w:val="004511F0"/>
    <w:rsid w:val="00453967"/>
    <w:rsid w:val="00455863"/>
    <w:rsid w:val="00457830"/>
    <w:rsid w:val="00463629"/>
    <w:rsid w:val="0046511C"/>
    <w:rsid w:val="00473F9A"/>
    <w:rsid w:val="00474787"/>
    <w:rsid w:val="00475148"/>
    <w:rsid w:val="00481528"/>
    <w:rsid w:val="00482BA9"/>
    <w:rsid w:val="00486E48"/>
    <w:rsid w:val="00492097"/>
    <w:rsid w:val="004B39E5"/>
    <w:rsid w:val="004C2248"/>
    <w:rsid w:val="004C3E00"/>
    <w:rsid w:val="004C41D4"/>
    <w:rsid w:val="004D2BBD"/>
    <w:rsid w:val="004D75F6"/>
    <w:rsid w:val="004E5399"/>
    <w:rsid w:val="004E6819"/>
    <w:rsid w:val="004F7492"/>
    <w:rsid w:val="00500CDD"/>
    <w:rsid w:val="00507453"/>
    <w:rsid w:val="00511120"/>
    <w:rsid w:val="00511BBC"/>
    <w:rsid w:val="00512D01"/>
    <w:rsid w:val="005133E8"/>
    <w:rsid w:val="00513913"/>
    <w:rsid w:val="005234D0"/>
    <w:rsid w:val="00523A79"/>
    <w:rsid w:val="0052687E"/>
    <w:rsid w:val="00545F3C"/>
    <w:rsid w:val="0054620B"/>
    <w:rsid w:val="00550DC4"/>
    <w:rsid w:val="00550E75"/>
    <w:rsid w:val="00553DA0"/>
    <w:rsid w:val="00594CC7"/>
    <w:rsid w:val="005A683B"/>
    <w:rsid w:val="005B6EAA"/>
    <w:rsid w:val="005C3CA0"/>
    <w:rsid w:val="005C50DB"/>
    <w:rsid w:val="005D2B98"/>
    <w:rsid w:val="005D518F"/>
    <w:rsid w:val="005E1D20"/>
    <w:rsid w:val="005E2A8F"/>
    <w:rsid w:val="005F4736"/>
    <w:rsid w:val="005F57F4"/>
    <w:rsid w:val="0060377F"/>
    <w:rsid w:val="00605BFC"/>
    <w:rsid w:val="00615C85"/>
    <w:rsid w:val="006172E0"/>
    <w:rsid w:val="00620535"/>
    <w:rsid w:val="00621937"/>
    <w:rsid w:val="0063773F"/>
    <w:rsid w:val="0064450C"/>
    <w:rsid w:val="00645AA8"/>
    <w:rsid w:val="00651E7E"/>
    <w:rsid w:val="00662F17"/>
    <w:rsid w:val="00663804"/>
    <w:rsid w:val="00664E0B"/>
    <w:rsid w:val="00671377"/>
    <w:rsid w:val="006814C9"/>
    <w:rsid w:val="0068222D"/>
    <w:rsid w:val="0068288D"/>
    <w:rsid w:val="006859FF"/>
    <w:rsid w:val="00687A7A"/>
    <w:rsid w:val="00687ECC"/>
    <w:rsid w:val="006924F4"/>
    <w:rsid w:val="00693B3B"/>
    <w:rsid w:val="00694184"/>
    <w:rsid w:val="00694CED"/>
    <w:rsid w:val="006A29D1"/>
    <w:rsid w:val="006A45B4"/>
    <w:rsid w:val="006A54B0"/>
    <w:rsid w:val="006A6286"/>
    <w:rsid w:val="006B0482"/>
    <w:rsid w:val="006B0A4C"/>
    <w:rsid w:val="006B21FA"/>
    <w:rsid w:val="006B25EC"/>
    <w:rsid w:val="006D6A13"/>
    <w:rsid w:val="006E76A8"/>
    <w:rsid w:val="006F18DA"/>
    <w:rsid w:val="006F2167"/>
    <w:rsid w:val="006F4F7F"/>
    <w:rsid w:val="006F7A2A"/>
    <w:rsid w:val="007078B5"/>
    <w:rsid w:val="00714310"/>
    <w:rsid w:val="00717BE7"/>
    <w:rsid w:val="0072238D"/>
    <w:rsid w:val="00742AC1"/>
    <w:rsid w:val="00742D59"/>
    <w:rsid w:val="00744F3B"/>
    <w:rsid w:val="007460F9"/>
    <w:rsid w:val="00773313"/>
    <w:rsid w:val="00785DC5"/>
    <w:rsid w:val="00787A13"/>
    <w:rsid w:val="00793D34"/>
    <w:rsid w:val="007A378E"/>
    <w:rsid w:val="007A5D60"/>
    <w:rsid w:val="007B116D"/>
    <w:rsid w:val="007B61AD"/>
    <w:rsid w:val="007C29B8"/>
    <w:rsid w:val="007C3FBB"/>
    <w:rsid w:val="007C5439"/>
    <w:rsid w:val="007C6204"/>
    <w:rsid w:val="007D43A3"/>
    <w:rsid w:val="007E366D"/>
    <w:rsid w:val="007E6988"/>
    <w:rsid w:val="007F57D7"/>
    <w:rsid w:val="007F7EF6"/>
    <w:rsid w:val="0080686F"/>
    <w:rsid w:val="00806A7D"/>
    <w:rsid w:val="00820107"/>
    <w:rsid w:val="00830F93"/>
    <w:rsid w:val="008331B0"/>
    <w:rsid w:val="00835989"/>
    <w:rsid w:val="00840934"/>
    <w:rsid w:val="008421F7"/>
    <w:rsid w:val="00845BF6"/>
    <w:rsid w:val="00853EB7"/>
    <w:rsid w:val="00854532"/>
    <w:rsid w:val="008576F6"/>
    <w:rsid w:val="00860C2B"/>
    <w:rsid w:val="008620D5"/>
    <w:rsid w:val="008631F6"/>
    <w:rsid w:val="00864130"/>
    <w:rsid w:val="008825D2"/>
    <w:rsid w:val="00883EFD"/>
    <w:rsid w:val="00886489"/>
    <w:rsid w:val="00891C3D"/>
    <w:rsid w:val="008A4289"/>
    <w:rsid w:val="008A4703"/>
    <w:rsid w:val="008A4A54"/>
    <w:rsid w:val="008B2706"/>
    <w:rsid w:val="008B4DC5"/>
    <w:rsid w:val="008D1064"/>
    <w:rsid w:val="008E1D2A"/>
    <w:rsid w:val="008E4D84"/>
    <w:rsid w:val="008F4F60"/>
    <w:rsid w:val="00900F96"/>
    <w:rsid w:val="00900FF4"/>
    <w:rsid w:val="009017B9"/>
    <w:rsid w:val="0090407E"/>
    <w:rsid w:val="009233E5"/>
    <w:rsid w:val="009310DF"/>
    <w:rsid w:val="00936DC5"/>
    <w:rsid w:val="00943B39"/>
    <w:rsid w:val="00947F81"/>
    <w:rsid w:val="00954A99"/>
    <w:rsid w:val="00956E77"/>
    <w:rsid w:val="0097239A"/>
    <w:rsid w:val="009769EF"/>
    <w:rsid w:val="0098657C"/>
    <w:rsid w:val="00994B52"/>
    <w:rsid w:val="009A6AD5"/>
    <w:rsid w:val="009B3135"/>
    <w:rsid w:val="009C2F39"/>
    <w:rsid w:val="009C3D16"/>
    <w:rsid w:val="009D5B4A"/>
    <w:rsid w:val="009D628E"/>
    <w:rsid w:val="009E63B7"/>
    <w:rsid w:val="00A00B30"/>
    <w:rsid w:val="00A12016"/>
    <w:rsid w:val="00A1340C"/>
    <w:rsid w:val="00A224DE"/>
    <w:rsid w:val="00A25716"/>
    <w:rsid w:val="00A3011C"/>
    <w:rsid w:val="00A32E16"/>
    <w:rsid w:val="00A41082"/>
    <w:rsid w:val="00A43900"/>
    <w:rsid w:val="00A43F7A"/>
    <w:rsid w:val="00A5012D"/>
    <w:rsid w:val="00A52227"/>
    <w:rsid w:val="00A6187B"/>
    <w:rsid w:val="00A73407"/>
    <w:rsid w:val="00A74C37"/>
    <w:rsid w:val="00AA07A3"/>
    <w:rsid w:val="00AA533F"/>
    <w:rsid w:val="00AB059C"/>
    <w:rsid w:val="00AB5CDA"/>
    <w:rsid w:val="00AB5F0F"/>
    <w:rsid w:val="00AC0534"/>
    <w:rsid w:val="00AC59AB"/>
    <w:rsid w:val="00AC7C87"/>
    <w:rsid w:val="00AD2595"/>
    <w:rsid w:val="00AD3BD4"/>
    <w:rsid w:val="00AE6EC3"/>
    <w:rsid w:val="00AF1B6B"/>
    <w:rsid w:val="00AF235A"/>
    <w:rsid w:val="00AF6576"/>
    <w:rsid w:val="00B023F9"/>
    <w:rsid w:val="00B17BC2"/>
    <w:rsid w:val="00B210C7"/>
    <w:rsid w:val="00B22ECC"/>
    <w:rsid w:val="00B24DAF"/>
    <w:rsid w:val="00B30DA8"/>
    <w:rsid w:val="00B43176"/>
    <w:rsid w:val="00B43DDB"/>
    <w:rsid w:val="00B46F34"/>
    <w:rsid w:val="00B624CB"/>
    <w:rsid w:val="00B6521A"/>
    <w:rsid w:val="00B65DB8"/>
    <w:rsid w:val="00B673EC"/>
    <w:rsid w:val="00B855DE"/>
    <w:rsid w:val="00B90EA9"/>
    <w:rsid w:val="00BA662B"/>
    <w:rsid w:val="00BC03CE"/>
    <w:rsid w:val="00BC1C78"/>
    <w:rsid w:val="00BC3FC1"/>
    <w:rsid w:val="00BC5D93"/>
    <w:rsid w:val="00BD09D8"/>
    <w:rsid w:val="00BD43CD"/>
    <w:rsid w:val="00BD44FC"/>
    <w:rsid w:val="00BD6671"/>
    <w:rsid w:val="00BE2292"/>
    <w:rsid w:val="00BE3EC3"/>
    <w:rsid w:val="00BE41E4"/>
    <w:rsid w:val="00C01F1F"/>
    <w:rsid w:val="00C02511"/>
    <w:rsid w:val="00C12719"/>
    <w:rsid w:val="00C12802"/>
    <w:rsid w:val="00C2472F"/>
    <w:rsid w:val="00C32024"/>
    <w:rsid w:val="00C4375E"/>
    <w:rsid w:val="00C4615A"/>
    <w:rsid w:val="00C5669D"/>
    <w:rsid w:val="00C56F17"/>
    <w:rsid w:val="00C62DCF"/>
    <w:rsid w:val="00C678B7"/>
    <w:rsid w:val="00C714C2"/>
    <w:rsid w:val="00C817D7"/>
    <w:rsid w:val="00C82349"/>
    <w:rsid w:val="00C828E9"/>
    <w:rsid w:val="00C84E43"/>
    <w:rsid w:val="00C93AA4"/>
    <w:rsid w:val="00C9726F"/>
    <w:rsid w:val="00CB3783"/>
    <w:rsid w:val="00CB4F34"/>
    <w:rsid w:val="00CD1462"/>
    <w:rsid w:val="00CD34DA"/>
    <w:rsid w:val="00CD6807"/>
    <w:rsid w:val="00CD732A"/>
    <w:rsid w:val="00CE3844"/>
    <w:rsid w:val="00CE62A0"/>
    <w:rsid w:val="00CF274D"/>
    <w:rsid w:val="00D02CFC"/>
    <w:rsid w:val="00D04550"/>
    <w:rsid w:val="00D200B9"/>
    <w:rsid w:val="00D252BD"/>
    <w:rsid w:val="00D3491D"/>
    <w:rsid w:val="00D42D7C"/>
    <w:rsid w:val="00D62007"/>
    <w:rsid w:val="00D63DF8"/>
    <w:rsid w:val="00D65BEA"/>
    <w:rsid w:val="00D70899"/>
    <w:rsid w:val="00D71960"/>
    <w:rsid w:val="00D8198F"/>
    <w:rsid w:val="00D8519B"/>
    <w:rsid w:val="00D925CC"/>
    <w:rsid w:val="00DA0611"/>
    <w:rsid w:val="00DA4189"/>
    <w:rsid w:val="00DB010D"/>
    <w:rsid w:val="00DB0D0B"/>
    <w:rsid w:val="00DB2351"/>
    <w:rsid w:val="00DB3B0F"/>
    <w:rsid w:val="00DB6CDF"/>
    <w:rsid w:val="00DC0348"/>
    <w:rsid w:val="00DD2361"/>
    <w:rsid w:val="00DD3A82"/>
    <w:rsid w:val="00DF06DF"/>
    <w:rsid w:val="00DF150E"/>
    <w:rsid w:val="00DF25B7"/>
    <w:rsid w:val="00DF5E12"/>
    <w:rsid w:val="00E0127F"/>
    <w:rsid w:val="00E314D5"/>
    <w:rsid w:val="00E40566"/>
    <w:rsid w:val="00E426F2"/>
    <w:rsid w:val="00E468ED"/>
    <w:rsid w:val="00E52688"/>
    <w:rsid w:val="00E54197"/>
    <w:rsid w:val="00E61AAC"/>
    <w:rsid w:val="00E62449"/>
    <w:rsid w:val="00E73247"/>
    <w:rsid w:val="00E81DA0"/>
    <w:rsid w:val="00E86769"/>
    <w:rsid w:val="00E902A4"/>
    <w:rsid w:val="00E917D3"/>
    <w:rsid w:val="00EA00A7"/>
    <w:rsid w:val="00EA29D6"/>
    <w:rsid w:val="00EA3260"/>
    <w:rsid w:val="00EA6969"/>
    <w:rsid w:val="00EB3ED3"/>
    <w:rsid w:val="00EC36E8"/>
    <w:rsid w:val="00EC52FA"/>
    <w:rsid w:val="00ED1CEE"/>
    <w:rsid w:val="00ED6534"/>
    <w:rsid w:val="00EE50FD"/>
    <w:rsid w:val="00EF34D8"/>
    <w:rsid w:val="00EF74B1"/>
    <w:rsid w:val="00F30D9E"/>
    <w:rsid w:val="00F502C1"/>
    <w:rsid w:val="00F539CB"/>
    <w:rsid w:val="00F5526D"/>
    <w:rsid w:val="00F658FE"/>
    <w:rsid w:val="00F6742C"/>
    <w:rsid w:val="00F70820"/>
    <w:rsid w:val="00F9012E"/>
    <w:rsid w:val="00F91595"/>
    <w:rsid w:val="00F9444A"/>
    <w:rsid w:val="00F9494A"/>
    <w:rsid w:val="00F973C8"/>
    <w:rsid w:val="00FA047F"/>
    <w:rsid w:val="00FB72A2"/>
    <w:rsid w:val="00FC1180"/>
    <w:rsid w:val="00FD1729"/>
    <w:rsid w:val="00FE3827"/>
    <w:rsid w:val="00FF0332"/>
    <w:rsid w:val="00FF090D"/>
    <w:rsid w:val="01795198"/>
    <w:rsid w:val="018F338B"/>
    <w:rsid w:val="01BE6913"/>
    <w:rsid w:val="01CC67BD"/>
    <w:rsid w:val="02C46BE6"/>
    <w:rsid w:val="03804D7B"/>
    <w:rsid w:val="03CE0E34"/>
    <w:rsid w:val="04F30B42"/>
    <w:rsid w:val="051107AA"/>
    <w:rsid w:val="055D1C44"/>
    <w:rsid w:val="056A55DF"/>
    <w:rsid w:val="059A2FC0"/>
    <w:rsid w:val="06046320"/>
    <w:rsid w:val="06EC0F50"/>
    <w:rsid w:val="077E37CF"/>
    <w:rsid w:val="07DB0076"/>
    <w:rsid w:val="08BD4108"/>
    <w:rsid w:val="09483CBE"/>
    <w:rsid w:val="0976271F"/>
    <w:rsid w:val="0993567F"/>
    <w:rsid w:val="09E95187"/>
    <w:rsid w:val="0A0B6B4A"/>
    <w:rsid w:val="0A411BD2"/>
    <w:rsid w:val="0B4B06CB"/>
    <w:rsid w:val="0B9559D8"/>
    <w:rsid w:val="0C1E5D53"/>
    <w:rsid w:val="0CD35479"/>
    <w:rsid w:val="0D540712"/>
    <w:rsid w:val="0D5B2460"/>
    <w:rsid w:val="101C1DE4"/>
    <w:rsid w:val="11546747"/>
    <w:rsid w:val="12130805"/>
    <w:rsid w:val="12ED66D1"/>
    <w:rsid w:val="13462B2C"/>
    <w:rsid w:val="136A03D0"/>
    <w:rsid w:val="14285D70"/>
    <w:rsid w:val="167F4E7B"/>
    <w:rsid w:val="16960E39"/>
    <w:rsid w:val="16C15B42"/>
    <w:rsid w:val="17636833"/>
    <w:rsid w:val="178B0F18"/>
    <w:rsid w:val="18D13D99"/>
    <w:rsid w:val="192B49E4"/>
    <w:rsid w:val="19A0447A"/>
    <w:rsid w:val="19B9019D"/>
    <w:rsid w:val="1A3C3CFA"/>
    <w:rsid w:val="1A800930"/>
    <w:rsid w:val="1AA63211"/>
    <w:rsid w:val="1AD71A6B"/>
    <w:rsid w:val="1BBF5944"/>
    <w:rsid w:val="1CD77269"/>
    <w:rsid w:val="1D407904"/>
    <w:rsid w:val="1DBE25C1"/>
    <w:rsid w:val="1F6006B3"/>
    <w:rsid w:val="1F622FD1"/>
    <w:rsid w:val="1F68187C"/>
    <w:rsid w:val="1FC860A9"/>
    <w:rsid w:val="201F3D9F"/>
    <w:rsid w:val="20B4681C"/>
    <w:rsid w:val="21FE03C0"/>
    <w:rsid w:val="2233028C"/>
    <w:rsid w:val="2248192A"/>
    <w:rsid w:val="22DF608D"/>
    <w:rsid w:val="22E5357A"/>
    <w:rsid w:val="23A50AE1"/>
    <w:rsid w:val="23DD42B7"/>
    <w:rsid w:val="25122946"/>
    <w:rsid w:val="25AE19DE"/>
    <w:rsid w:val="25AF2F36"/>
    <w:rsid w:val="25D833A4"/>
    <w:rsid w:val="26762F16"/>
    <w:rsid w:val="276F0D5C"/>
    <w:rsid w:val="27F13AF3"/>
    <w:rsid w:val="28110850"/>
    <w:rsid w:val="284D250E"/>
    <w:rsid w:val="28634737"/>
    <w:rsid w:val="28A34CF5"/>
    <w:rsid w:val="28A75732"/>
    <w:rsid w:val="29955B8E"/>
    <w:rsid w:val="29E95A0B"/>
    <w:rsid w:val="29EF1A53"/>
    <w:rsid w:val="2B571E96"/>
    <w:rsid w:val="2B597689"/>
    <w:rsid w:val="2B6F526D"/>
    <w:rsid w:val="2B70057D"/>
    <w:rsid w:val="2B8524F6"/>
    <w:rsid w:val="2B880662"/>
    <w:rsid w:val="2C3F3815"/>
    <w:rsid w:val="2C5C5EB0"/>
    <w:rsid w:val="2CC5701E"/>
    <w:rsid w:val="2D250645"/>
    <w:rsid w:val="2D8611F7"/>
    <w:rsid w:val="2DD22C86"/>
    <w:rsid w:val="2DF75FAF"/>
    <w:rsid w:val="2E1E4123"/>
    <w:rsid w:val="2E4377E9"/>
    <w:rsid w:val="2EBE445B"/>
    <w:rsid w:val="2F9658A9"/>
    <w:rsid w:val="2FE707F2"/>
    <w:rsid w:val="2FFB1443"/>
    <w:rsid w:val="30CC6A23"/>
    <w:rsid w:val="30D901B3"/>
    <w:rsid w:val="312B2859"/>
    <w:rsid w:val="313A2746"/>
    <w:rsid w:val="31E65E64"/>
    <w:rsid w:val="322C4FB7"/>
    <w:rsid w:val="32883F14"/>
    <w:rsid w:val="34D14C22"/>
    <w:rsid w:val="34FF2AA3"/>
    <w:rsid w:val="3573333D"/>
    <w:rsid w:val="359978AF"/>
    <w:rsid w:val="360A7AFE"/>
    <w:rsid w:val="364313A0"/>
    <w:rsid w:val="365F53D6"/>
    <w:rsid w:val="369B6351"/>
    <w:rsid w:val="370C4F64"/>
    <w:rsid w:val="3AA54DCD"/>
    <w:rsid w:val="3BEF199A"/>
    <w:rsid w:val="3C225EF2"/>
    <w:rsid w:val="3C990EC4"/>
    <w:rsid w:val="3C9C0BF0"/>
    <w:rsid w:val="3CF63FBA"/>
    <w:rsid w:val="3DF73934"/>
    <w:rsid w:val="3E811FA5"/>
    <w:rsid w:val="3EA24DF5"/>
    <w:rsid w:val="3EC91575"/>
    <w:rsid w:val="3FCB52B6"/>
    <w:rsid w:val="40A379D5"/>
    <w:rsid w:val="40AA30BF"/>
    <w:rsid w:val="40BB4E4D"/>
    <w:rsid w:val="410347BE"/>
    <w:rsid w:val="41ED2CD4"/>
    <w:rsid w:val="42266EB6"/>
    <w:rsid w:val="42626533"/>
    <w:rsid w:val="42FC322C"/>
    <w:rsid w:val="43BC5618"/>
    <w:rsid w:val="44CE482D"/>
    <w:rsid w:val="450B526E"/>
    <w:rsid w:val="473A4233"/>
    <w:rsid w:val="47773677"/>
    <w:rsid w:val="479E66F3"/>
    <w:rsid w:val="47F7140E"/>
    <w:rsid w:val="48007DC3"/>
    <w:rsid w:val="48285599"/>
    <w:rsid w:val="485B699D"/>
    <w:rsid w:val="4883485C"/>
    <w:rsid w:val="4A7F32A5"/>
    <w:rsid w:val="4AB54F4A"/>
    <w:rsid w:val="4B202D3E"/>
    <w:rsid w:val="4B335CAB"/>
    <w:rsid w:val="4BEF403B"/>
    <w:rsid w:val="4C1E09A1"/>
    <w:rsid w:val="4CA43892"/>
    <w:rsid w:val="4D1D096E"/>
    <w:rsid w:val="4DFB36DC"/>
    <w:rsid w:val="4E8E7EEC"/>
    <w:rsid w:val="4F5B753D"/>
    <w:rsid w:val="4F667FCD"/>
    <w:rsid w:val="504B0225"/>
    <w:rsid w:val="50894566"/>
    <w:rsid w:val="51480DB7"/>
    <w:rsid w:val="52773D6F"/>
    <w:rsid w:val="528D49AD"/>
    <w:rsid w:val="52B62C1E"/>
    <w:rsid w:val="53041700"/>
    <w:rsid w:val="536819E0"/>
    <w:rsid w:val="537C4C13"/>
    <w:rsid w:val="5442503B"/>
    <w:rsid w:val="544B0C87"/>
    <w:rsid w:val="547271A6"/>
    <w:rsid w:val="56082183"/>
    <w:rsid w:val="56F4024C"/>
    <w:rsid w:val="575B574A"/>
    <w:rsid w:val="57715B3F"/>
    <w:rsid w:val="58632F58"/>
    <w:rsid w:val="58D2343F"/>
    <w:rsid w:val="59E82B3D"/>
    <w:rsid w:val="5A712CB8"/>
    <w:rsid w:val="5B6B3389"/>
    <w:rsid w:val="5BA93B47"/>
    <w:rsid w:val="5C730813"/>
    <w:rsid w:val="5C965F57"/>
    <w:rsid w:val="5CB15C5A"/>
    <w:rsid w:val="5CCF7293"/>
    <w:rsid w:val="5E1938FC"/>
    <w:rsid w:val="5E8E3A37"/>
    <w:rsid w:val="5F20682D"/>
    <w:rsid w:val="5FA3057E"/>
    <w:rsid w:val="5FE365E0"/>
    <w:rsid w:val="606754C2"/>
    <w:rsid w:val="60C92174"/>
    <w:rsid w:val="60E13678"/>
    <w:rsid w:val="61942DA0"/>
    <w:rsid w:val="61FF01EB"/>
    <w:rsid w:val="6223105B"/>
    <w:rsid w:val="62592514"/>
    <w:rsid w:val="63087D04"/>
    <w:rsid w:val="6369416F"/>
    <w:rsid w:val="63EA55FC"/>
    <w:rsid w:val="64EE0044"/>
    <w:rsid w:val="65D5573B"/>
    <w:rsid w:val="65E6543F"/>
    <w:rsid w:val="65FC5051"/>
    <w:rsid w:val="66675E78"/>
    <w:rsid w:val="666B22F3"/>
    <w:rsid w:val="66D21CD3"/>
    <w:rsid w:val="67721FDF"/>
    <w:rsid w:val="6820606B"/>
    <w:rsid w:val="6850001D"/>
    <w:rsid w:val="68BE34EA"/>
    <w:rsid w:val="68C7523B"/>
    <w:rsid w:val="69191395"/>
    <w:rsid w:val="691B396C"/>
    <w:rsid w:val="69300671"/>
    <w:rsid w:val="6A5149E0"/>
    <w:rsid w:val="6B865F09"/>
    <w:rsid w:val="6C0E0407"/>
    <w:rsid w:val="6C940FE7"/>
    <w:rsid w:val="6CC25972"/>
    <w:rsid w:val="6D0114C2"/>
    <w:rsid w:val="6DC55DF2"/>
    <w:rsid w:val="6DE61C73"/>
    <w:rsid w:val="6DFB23D9"/>
    <w:rsid w:val="6E9C5689"/>
    <w:rsid w:val="6FC510A5"/>
    <w:rsid w:val="701A07FE"/>
    <w:rsid w:val="707A450F"/>
    <w:rsid w:val="715738BB"/>
    <w:rsid w:val="73874845"/>
    <w:rsid w:val="741708C9"/>
    <w:rsid w:val="74302F7C"/>
    <w:rsid w:val="748A45F7"/>
    <w:rsid w:val="749B2630"/>
    <w:rsid w:val="75BA74FD"/>
    <w:rsid w:val="75C87EAE"/>
    <w:rsid w:val="765647A3"/>
    <w:rsid w:val="7660015C"/>
    <w:rsid w:val="76684839"/>
    <w:rsid w:val="76702C88"/>
    <w:rsid w:val="775B05B3"/>
    <w:rsid w:val="77874BA2"/>
    <w:rsid w:val="798D2727"/>
    <w:rsid w:val="79DD6C0C"/>
    <w:rsid w:val="7A286467"/>
    <w:rsid w:val="7A513017"/>
    <w:rsid w:val="7B2A2EDB"/>
    <w:rsid w:val="7BD717EC"/>
    <w:rsid w:val="7CFB7342"/>
    <w:rsid w:val="7D027409"/>
    <w:rsid w:val="7D3578F6"/>
    <w:rsid w:val="7D3D307D"/>
    <w:rsid w:val="7EF50FB6"/>
    <w:rsid w:val="7F9D122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1"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39"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sz w:val="22"/>
      <w:szCs w:val="22"/>
      <w:lang w:val="en-US" w:eastAsia="en-US" w:bidi="ar-SA"/>
    </w:rPr>
  </w:style>
  <w:style w:type="paragraph" w:styleId="2">
    <w:name w:val="heading 2"/>
    <w:basedOn w:val="1"/>
    <w:next w:val="1"/>
    <w:qFormat/>
    <w:locked/>
    <w:uiPriority w:val="1"/>
    <w:pPr>
      <w:ind w:right="240"/>
      <w:jc w:val="center"/>
      <w:outlineLvl w:val="1"/>
    </w:pPr>
    <w:rPr>
      <w:b/>
      <w:bCs/>
      <w:sz w:val="24"/>
      <w:szCs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locked/>
    <w:uiPriority w:val="0"/>
    <w:pPr>
      <w:ind w:left="1320"/>
    </w:pPr>
    <w:rPr>
      <w:rFonts w:asciiTheme="minorHAnsi" w:hAnsiTheme="minorHAnsi" w:cstheme="minorHAnsi"/>
      <w:sz w:val="18"/>
      <w:szCs w:val="18"/>
    </w:rPr>
  </w:style>
  <w:style w:type="paragraph" w:styleId="4">
    <w:name w:val="caption"/>
    <w:basedOn w:val="1"/>
    <w:next w:val="1"/>
    <w:link w:val="40"/>
    <w:unhideWhenUsed/>
    <w:qFormat/>
    <w:locked/>
    <w:uiPriority w:val="35"/>
    <w:pPr>
      <w:jc w:val="both"/>
    </w:pPr>
    <w:rPr>
      <w:rFonts w:ascii="Cambria" w:hAnsi="Cambria" w:eastAsia="黑体"/>
      <w:kern w:val="2"/>
      <w:sz w:val="20"/>
      <w:szCs w:val="20"/>
      <w:lang w:eastAsia="zh-CN"/>
    </w:rPr>
  </w:style>
  <w:style w:type="paragraph" w:styleId="5">
    <w:name w:val="Body Text"/>
    <w:basedOn w:val="1"/>
    <w:link w:val="28"/>
    <w:qFormat/>
    <w:uiPriority w:val="99"/>
    <w:pPr>
      <w:ind w:left="289"/>
    </w:pPr>
    <w:rPr>
      <w:rFonts w:ascii="宋体" w:hAnsi="宋体"/>
      <w:sz w:val="26"/>
      <w:szCs w:val="26"/>
    </w:rPr>
  </w:style>
  <w:style w:type="paragraph" w:styleId="6">
    <w:name w:val="Body Text Indent"/>
    <w:basedOn w:val="1"/>
    <w:qFormat/>
    <w:uiPriority w:val="0"/>
    <w:pPr>
      <w:autoSpaceDE w:val="0"/>
      <w:autoSpaceDN w:val="0"/>
      <w:adjustRightInd w:val="0"/>
      <w:spacing w:line="504" w:lineRule="exact"/>
      <w:ind w:firstLine="480"/>
    </w:pPr>
    <w:rPr>
      <w:kern w:val="0"/>
      <w:sz w:val="24"/>
    </w:rPr>
  </w:style>
  <w:style w:type="paragraph" w:styleId="7">
    <w:name w:val="toc 5"/>
    <w:basedOn w:val="1"/>
    <w:next w:val="1"/>
    <w:qFormat/>
    <w:locked/>
    <w:uiPriority w:val="0"/>
    <w:pPr>
      <w:ind w:left="880"/>
    </w:pPr>
    <w:rPr>
      <w:rFonts w:asciiTheme="minorHAnsi" w:hAnsiTheme="minorHAnsi" w:cstheme="minorHAnsi"/>
      <w:sz w:val="18"/>
      <w:szCs w:val="18"/>
    </w:rPr>
  </w:style>
  <w:style w:type="paragraph" w:styleId="8">
    <w:name w:val="toc 3"/>
    <w:basedOn w:val="1"/>
    <w:next w:val="1"/>
    <w:qFormat/>
    <w:locked/>
    <w:uiPriority w:val="0"/>
    <w:pPr>
      <w:ind w:left="440"/>
    </w:pPr>
    <w:rPr>
      <w:rFonts w:asciiTheme="minorHAnsi" w:hAnsiTheme="minorHAnsi" w:cstheme="minorHAnsi"/>
      <w:i/>
      <w:iCs/>
      <w:sz w:val="20"/>
      <w:szCs w:val="20"/>
    </w:rPr>
  </w:style>
  <w:style w:type="paragraph" w:styleId="9">
    <w:name w:val="toc 8"/>
    <w:basedOn w:val="1"/>
    <w:next w:val="1"/>
    <w:qFormat/>
    <w:locked/>
    <w:uiPriority w:val="0"/>
    <w:pPr>
      <w:ind w:left="1540"/>
    </w:pPr>
    <w:rPr>
      <w:rFonts w:asciiTheme="minorHAnsi" w:hAnsiTheme="minorHAnsi" w:cstheme="minorHAnsi"/>
      <w:sz w:val="18"/>
      <w:szCs w:val="18"/>
    </w:rPr>
  </w:style>
  <w:style w:type="paragraph" w:styleId="10">
    <w:name w:val="Date"/>
    <w:basedOn w:val="1"/>
    <w:next w:val="1"/>
    <w:link w:val="53"/>
    <w:semiHidden/>
    <w:unhideWhenUsed/>
    <w:qFormat/>
    <w:uiPriority w:val="99"/>
    <w:pPr>
      <w:ind w:left="100" w:leftChars="2500"/>
    </w:pPr>
  </w:style>
  <w:style w:type="paragraph" w:styleId="11">
    <w:name w:val="Body Text Indent 2"/>
    <w:basedOn w:val="1"/>
    <w:qFormat/>
    <w:uiPriority w:val="99"/>
    <w:pPr>
      <w:spacing w:after="120" w:line="480" w:lineRule="auto"/>
      <w:ind w:left="420" w:leftChars="200"/>
    </w:pPr>
    <w:rPr>
      <w:sz w:val="24"/>
      <w:szCs w:val="24"/>
    </w:rPr>
  </w:style>
  <w:style w:type="paragraph" w:styleId="12">
    <w:name w:val="Balloon Text"/>
    <w:basedOn w:val="1"/>
    <w:link w:val="35"/>
    <w:semiHidden/>
    <w:qFormat/>
    <w:uiPriority w:val="99"/>
    <w:pPr>
      <w:jc w:val="both"/>
    </w:pPr>
    <w:rPr>
      <w:sz w:val="18"/>
      <w:szCs w:val="18"/>
      <w:lang w:eastAsia="zh-CN"/>
    </w:rPr>
  </w:style>
  <w:style w:type="paragraph" w:styleId="13">
    <w:name w:val="footer"/>
    <w:basedOn w:val="1"/>
    <w:link w:val="34"/>
    <w:semiHidden/>
    <w:qFormat/>
    <w:uiPriority w:val="99"/>
    <w:pPr>
      <w:tabs>
        <w:tab w:val="center" w:pos="4153"/>
        <w:tab w:val="right" w:pos="8306"/>
      </w:tabs>
      <w:snapToGrid w:val="0"/>
    </w:pPr>
    <w:rPr>
      <w:sz w:val="18"/>
      <w:szCs w:val="18"/>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locked/>
    <w:uiPriority w:val="0"/>
    <w:pPr>
      <w:spacing w:before="120" w:after="120"/>
    </w:pPr>
    <w:rPr>
      <w:rFonts w:asciiTheme="minorHAnsi" w:hAnsiTheme="minorHAnsi" w:cstheme="minorHAnsi"/>
      <w:b/>
      <w:bCs/>
      <w:caps/>
      <w:sz w:val="20"/>
      <w:szCs w:val="20"/>
    </w:rPr>
  </w:style>
  <w:style w:type="paragraph" w:styleId="16">
    <w:name w:val="toc 4"/>
    <w:basedOn w:val="1"/>
    <w:next w:val="1"/>
    <w:qFormat/>
    <w:locked/>
    <w:uiPriority w:val="0"/>
    <w:pPr>
      <w:ind w:left="660"/>
    </w:pPr>
    <w:rPr>
      <w:rFonts w:asciiTheme="minorHAnsi" w:hAnsiTheme="minorHAnsi" w:cstheme="minorHAnsi"/>
      <w:sz w:val="18"/>
      <w:szCs w:val="18"/>
    </w:rPr>
  </w:style>
  <w:style w:type="paragraph" w:styleId="17">
    <w:name w:val="toc 6"/>
    <w:basedOn w:val="1"/>
    <w:next w:val="1"/>
    <w:qFormat/>
    <w:locked/>
    <w:uiPriority w:val="0"/>
    <w:pPr>
      <w:ind w:left="1100"/>
    </w:pPr>
    <w:rPr>
      <w:rFonts w:asciiTheme="minorHAnsi" w:hAnsiTheme="minorHAnsi" w:cstheme="minorHAnsi"/>
      <w:sz w:val="18"/>
      <w:szCs w:val="18"/>
    </w:rPr>
  </w:style>
  <w:style w:type="paragraph" w:styleId="18">
    <w:name w:val="toc 2"/>
    <w:basedOn w:val="1"/>
    <w:next w:val="1"/>
    <w:qFormat/>
    <w:locked/>
    <w:uiPriority w:val="39"/>
    <w:pPr>
      <w:ind w:left="220"/>
    </w:pPr>
    <w:rPr>
      <w:rFonts w:asciiTheme="minorHAnsi" w:hAnsiTheme="minorHAnsi" w:cstheme="minorHAnsi"/>
      <w:smallCaps/>
      <w:sz w:val="20"/>
      <w:szCs w:val="20"/>
    </w:rPr>
  </w:style>
  <w:style w:type="paragraph" w:styleId="19">
    <w:name w:val="toc 9"/>
    <w:basedOn w:val="1"/>
    <w:next w:val="1"/>
    <w:qFormat/>
    <w:locked/>
    <w:uiPriority w:val="0"/>
    <w:pPr>
      <w:ind w:left="1760"/>
    </w:pPr>
    <w:rPr>
      <w:rFonts w:asciiTheme="minorHAnsi" w:hAnsiTheme="minorHAnsi" w:cstheme="minorHAnsi"/>
      <w:sz w:val="18"/>
      <w:szCs w:val="18"/>
    </w:rPr>
  </w:style>
  <w:style w:type="paragraph" w:styleId="2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semiHidden/>
    <w:unhideWhenUsed/>
    <w:qFormat/>
    <w:uiPriority w:val="99"/>
    <w:pPr>
      <w:widowControl/>
      <w:spacing w:before="100" w:beforeAutospacing="1" w:after="100" w:afterAutospacing="1"/>
    </w:pPr>
    <w:rPr>
      <w:rFonts w:ascii="宋体" w:hAnsi="宋体" w:cs="宋体"/>
      <w:sz w:val="24"/>
      <w:szCs w:val="24"/>
      <w:lang w:eastAsia="zh-CN"/>
    </w:rPr>
  </w:style>
  <w:style w:type="character" w:styleId="24">
    <w:name w:val="Strong"/>
    <w:basedOn w:val="23"/>
    <w:qFormat/>
    <w:locked/>
    <w:uiPriority w:val="22"/>
    <w:rPr>
      <w:b/>
      <w:bCs/>
    </w:rPr>
  </w:style>
  <w:style w:type="character" w:styleId="25">
    <w:name w:val="FollowedHyperlink"/>
    <w:basedOn w:val="23"/>
    <w:semiHidden/>
    <w:unhideWhenUsed/>
    <w:qFormat/>
    <w:uiPriority w:val="99"/>
    <w:rPr>
      <w:color w:val="800080"/>
      <w:u w:val="single"/>
    </w:rPr>
  </w:style>
  <w:style w:type="character" w:styleId="26">
    <w:name w:val="Hyperlink"/>
    <w:basedOn w:val="23"/>
    <w:qFormat/>
    <w:uiPriority w:val="99"/>
    <w:rPr>
      <w:rFonts w:cs="Times New Roman"/>
      <w:color w:val="0000FF"/>
      <w:u w:val="single"/>
    </w:rPr>
  </w:style>
  <w:style w:type="table" w:customStyle="1" w:styleId="27">
    <w:name w:val="Table Normal1"/>
    <w:semiHidden/>
    <w:qFormat/>
    <w:uiPriority w:val="99"/>
    <w:pPr>
      <w:widowControl w:val="0"/>
    </w:pPr>
    <w:rPr>
      <w:sz w:val="22"/>
      <w:szCs w:val="22"/>
      <w:lang w:eastAsia="en-US"/>
    </w:rPr>
    <w:tblPr>
      <w:tblCellMar>
        <w:top w:w="0" w:type="dxa"/>
        <w:left w:w="0" w:type="dxa"/>
        <w:bottom w:w="0" w:type="dxa"/>
        <w:right w:w="0" w:type="dxa"/>
      </w:tblCellMar>
    </w:tblPr>
  </w:style>
  <w:style w:type="character" w:customStyle="1" w:styleId="28">
    <w:name w:val="正文文本 Char"/>
    <w:basedOn w:val="23"/>
    <w:link w:val="5"/>
    <w:semiHidden/>
    <w:qFormat/>
    <w:locked/>
    <w:uiPriority w:val="99"/>
    <w:rPr>
      <w:rFonts w:cs="Times New Roman"/>
      <w:kern w:val="0"/>
      <w:sz w:val="22"/>
      <w:lang w:eastAsia="en-US"/>
    </w:rPr>
  </w:style>
  <w:style w:type="paragraph" w:customStyle="1" w:styleId="29">
    <w:name w:val="Heading 11"/>
    <w:basedOn w:val="1"/>
    <w:qFormat/>
    <w:uiPriority w:val="99"/>
    <w:pPr>
      <w:outlineLvl w:val="1"/>
    </w:pPr>
    <w:rPr>
      <w:rFonts w:ascii="黑体" w:hAnsi="黑体" w:eastAsia="黑体"/>
      <w:sz w:val="32"/>
      <w:szCs w:val="32"/>
    </w:rPr>
  </w:style>
  <w:style w:type="paragraph" w:customStyle="1" w:styleId="30">
    <w:name w:val="Heading 21"/>
    <w:basedOn w:val="1"/>
    <w:qFormat/>
    <w:uiPriority w:val="99"/>
    <w:pPr>
      <w:ind w:left="560" w:hanging="629"/>
      <w:outlineLvl w:val="2"/>
    </w:pPr>
    <w:rPr>
      <w:rFonts w:ascii="宋体" w:hAnsi="宋体"/>
      <w:sz w:val="28"/>
      <w:szCs w:val="28"/>
    </w:rPr>
  </w:style>
  <w:style w:type="paragraph" w:styleId="31">
    <w:name w:val="List Paragraph"/>
    <w:basedOn w:val="1"/>
    <w:qFormat/>
    <w:uiPriority w:val="34"/>
  </w:style>
  <w:style w:type="paragraph" w:customStyle="1" w:styleId="32">
    <w:name w:val="Table Paragraph"/>
    <w:basedOn w:val="1"/>
    <w:qFormat/>
    <w:uiPriority w:val="99"/>
  </w:style>
  <w:style w:type="character" w:customStyle="1" w:styleId="33">
    <w:name w:val="页眉 Char"/>
    <w:basedOn w:val="23"/>
    <w:link w:val="14"/>
    <w:semiHidden/>
    <w:qFormat/>
    <w:locked/>
    <w:uiPriority w:val="99"/>
    <w:rPr>
      <w:rFonts w:cs="Times New Roman"/>
      <w:sz w:val="18"/>
      <w:szCs w:val="18"/>
    </w:rPr>
  </w:style>
  <w:style w:type="character" w:customStyle="1" w:styleId="34">
    <w:name w:val="页脚 Char"/>
    <w:basedOn w:val="23"/>
    <w:link w:val="13"/>
    <w:semiHidden/>
    <w:qFormat/>
    <w:locked/>
    <w:uiPriority w:val="99"/>
    <w:rPr>
      <w:rFonts w:cs="Times New Roman"/>
      <w:sz w:val="18"/>
      <w:szCs w:val="18"/>
    </w:rPr>
  </w:style>
  <w:style w:type="character" w:customStyle="1" w:styleId="35">
    <w:name w:val="批注框文本 Char"/>
    <w:basedOn w:val="23"/>
    <w:link w:val="12"/>
    <w:semiHidden/>
    <w:qFormat/>
    <w:locked/>
    <w:uiPriority w:val="99"/>
    <w:rPr>
      <w:rFonts w:ascii="Calibri" w:hAnsi="Calibri" w:eastAsia="宋体" w:cs="Times New Roman"/>
      <w:sz w:val="18"/>
      <w:szCs w:val="18"/>
      <w:lang w:val="en-US" w:eastAsia="zh-CN" w:bidi="ar-SA"/>
    </w:rPr>
  </w:style>
  <w:style w:type="paragraph" w:customStyle="1" w:styleId="36">
    <w:name w:val="YL正文"/>
    <w:basedOn w:val="1"/>
    <w:link w:val="37"/>
    <w:qFormat/>
    <w:uiPriority w:val="99"/>
    <w:pPr>
      <w:spacing w:line="300" w:lineRule="auto"/>
      <w:ind w:firstLine="200" w:firstLineChars="200"/>
      <w:jc w:val="both"/>
    </w:pPr>
    <w:rPr>
      <w:rFonts w:ascii="仿宋" w:hAnsi="仿宋"/>
      <w:color w:val="000000"/>
      <w:kern w:val="2"/>
      <w:sz w:val="24"/>
      <w:szCs w:val="24"/>
      <w:lang w:eastAsia="zh-CN"/>
    </w:rPr>
  </w:style>
  <w:style w:type="character" w:customStyle="1" w:styleId="37">
    <w:name w:val="YL正文 Char"/>
    <w:basedOn w:val="23"/>
    <w:link w:val="36"/>
    <w:qFormat/>
    <w:locked/>
    <w:uiPriority w:val="99"/>
    <w:rPr>
      <w:rFonts w:ascii="仿宋" w:hAnsi="仿宋" w:eastAsia="宋体" w:cs="Times New Roman"/>
      <w:color w:val="000000"/>
      <w:kern w:val="2"/>
      <w:sz w:val="24"/>
      <w:szCs w:val="24"/>
      <w:lang w:val="en-US" w:eastAsia="zh-CN" w:bidi="ar-SA"/>
    </w:rPr>
  </w:style>
  <w:style w:type="paragraph" w:customStyle="1" w:styleId="38">
    <w:name w:val="YL六级"/>
    <w:basedOn w:val="1"/>
    <w:link w:val="39"/>
    <w:qFormat/>
    <w:uiPriority w:val="99"/>
    <w:pPr>
      <w:adjustRightInd w:val="0"/>
      <w:spacing w:beforeLines="50" w:afterLines="50"/>
      <w:ind w:firstLine="200" w:firstLineChars="200"/>
      <w:outlineLvl w:val="5"/>
    </w:pPr>
    <w:rPr>
      <w:rFonts w:ascii="仿宋" w:hAnsi="仿宋"/>
      <w:b/>
      <w:color w:val="000000"/>
      <w:kern w:val="2"/>
      <w:sz w:val="24"/>
      <w:szCs w:val="24"/>
      <w:lang w:eastAsia="zh-CN"/>
    </w:rPr>
  </w:style>
  <w:style w:type="character" w:customStyle="1" w:styleId="39">
    <w:name w:val="YL六级 Char"/>
    <w:basedOn w:val="23"/>
    <w:link w:val="38"/>
    <w:qFormat/>
    <w:locked/>
    <w:uiPriority w:val="99"/>
    <w:rPr>
      <w:rFonts w:ascii="仿宋" w:hAnsi="仿宋" w:eastAsia="宋体" w:cs="Times New Roman"/>
      <w:b/>
      <w:color w:val="000000"/>
      <w:kern w:val="2"/>
      <w:sz w:val="24"/>
      <w:szCs w:val="24"/>
      <w:lang w:val="en-US" w:eastAsia="zh-CN" w:bidi="ar-SA"/>
    </w:rPr>
  </w:style>
  <w:style w:type="character" w:customStyle="1" w:styleId="40">
    <w:name w:val="题注 Char"/>
    <w:basedOn w:val="23"/>
    <w:link w:val="4"/>
    <w:qFormat/>
    <w:uiPriority w:val="35"/>
    <w:rPr>
      <w:rFonts w:ascii="Cambria" w:hAnsi="Cambria" w:eastAsia="黑体"/>
      <w:kern w:val="2"/>
    </w:rPr>
  </w:style>
  <w:style w:type="paragraph" w:customStyle="1" w:styleId="41">
    <w:name w:val="XN表头"/>
    <w:basedOn w:val="4"/>
    <w:qFormat/>
    <w:uiPriority w:val="0"/>
    <w:pPr>
      <w:spacing w:beforeLines="30" w:afterLines="20"/>
      <w:jc w:val="center"/>
    </w:pPr>
    <w:rPr>
      <w:rFonts w:eastAsia="宋体"/>
      <w:b/>
      <w:sz w:val="24"/>
    </w:rPr>
  </w:style>
  <w:style w:type="paragraph" w:customStyle="1" w:styleId="42">
    <w:name w:val="XN表内容"/>
    <w:basedOn w:val="1"/>
    <w:link w:val="43"/>
    <w:qFormat/>
    <w:uiPriority w:val="0"/>
    <w:pPr>
      <w:spacing w:line="264" w:lineRule="auto"/>
      <w:jc w:val="center"/>
    </w:pPr>
    <w:rPr>
      <w:rFonts w:ascii="仿宋" w:hAnsi="仿宋"/>
      <w:color w:val="000000"/>
      <w:kern w:val="2"/>
      <w:sz w:val="21"/>
      <w:szCs w:val="24"/>
      <w:lang w:eastAsia="zh-CN"/>
    </w:rPr>
  </w:style>
  <w:style w:type="character" w:customStyle="1" w:styleId="43">
    <w:name w:val="XN表内容 Char"/>
    <w:basedOn w:val="23"/>
    <w:link w:val="42"/>
    <w:qFormat/>
    <w:uiPriority w:val="0"/>
    <w:rPr>
      <w:rFonts w:ascii="仿宋" w:hAnsi="仿宋"/>
      <w:color w:val="000000"/>
      <w:kern w:val="2"/>
      <w:sz w:val="21"/>
      <w:szCs w:val="24"/>
    </w:rPr>
  </w:style>
  <w:style w:type="paragraph" w:customStyle="1" w:styleId="44">
    <w:name w:val="表头"/>
    <w:basedOn w:val="1"/>
    <w:link w:val="45"/>
    <w:qFormat/>
    <w:uiPriority w:val="0"/>
    <w:pPr>
      <w:adjustRightInd w:val="0"/>
      <w:snapToGrid w:val="0"/>
      <w:jc w:val="center"/>
    </w:pPr>
    <w:rPr>
      <w:rFonts w:ascii="宋体" w:hAnsi="宋体"/>
      <w:b/>
      <w:sz w:val="20"/>
      <w:szCs w:val="21"/>
      <w:lang w:eastAsia="zh-CN"/>
    </w:rPr>
  </w:style>
  <w:style w:type="character" w:customStyle="1" w:styleId="45">
    <w:name w:val="表头 Char"/>
    <w:link w:val="44"/>
    <w:qFormat/>
    <w:uiPriority w:val="0"/>
    <w:rPr>
      <w:rFonts w:ascii="宋体" w:hAnsi="宋体"/>
      <w:b/>
      <w:szCs w:val="21"/>
    </w:rPr>
  </w:style>
  <w:style w:type="paragraph" w:customStyle="1" w:styleId="46">
    <w:name w:val="表头五号"/>
    <w:basedOn w:val="1"/>
    <w:link w:val="47"/>
    <w:qFormat/>
    <w:uiPriority w:val="0"/>
    <w:pPr>
      <w:autoSpaceDE w:val="0"/>
      <w:autoSpaceDN w:val="0"/>
      <w:spacing w:beforeLines="50" w:line="300" w:lineRule="auto"/>
      <w:ind w:firstLine="422" w:firstLineChars="200"/>
      <w:jc w:val="center"/>
    </w:pPr>
    <w:rPr>
      <w:rFonts w:ascii="宋体" w:hAnsi="宋体"/>
      <w:b/>
      <w:kern w:val="2"/>
      <w:sz w:val="21"/>
      <w:szCs w:val="24"/>
      <w:lang w:eastAsia="zh-CN"/>
    </w:rPr>
  </w:style>
  <w:style w:type="character" w:customStyle="1" w:styleId="47">
    <w:name w:val="表头五号 Char"/>
    <w:basedOn w:val="23"/>
    <w:link w:val="46"/>
    <w:qFormat/>
    <w:uiPriority w:val="0"/>
    <w:rPr>
      <w:rFonts w:ascii="宋体" w:hAnsi="宋体"/>
      <w:b/>
      <w:kern w:val="2"/>
      <w:sz w:val="21"/>
      <w:szCs w:val="24"/>
    </w:rPr>
  </w:style>
  <w:style w:type="paragraph" w:customStyle="1" w:styleId="48">
    <w:name w:val="列出段落1"/>
    <w:basedOn w:val="1"/>
    <w:qFormat/>
    <w:uiPriority w:val="99"/>
    <w:pPr>
      <w:ind w:firstLine="420" w:firstLineChars="200"/>
      <w:jc w:val="both"/>
    </w:pPr>
    <w:rPr>
      <w:rFonts w:ascii="Times New Roman" w:hAnsi="Times New Roman"/>
      <w:kern w:val="2"/>
      <w:sz w:val="21"/>
      <w:szCs w:val="24"/>
      <w:lang w:eastAsia="zh-CN"/>
    </w:rPr>
  </w:style>
  <w:style w:type="character" w:customStyle="1" w:styleId="49">
    <w:name w:val="font01"/>
    <w:basedOn w:val="23"/>
    <w:qFormat/>
    <w:uiPriority w:val="0"/>
    <w:rPr>
      <w:rFonts w:hint="eastAsia" w:ascii="宋体" w:hAnsi="宋体" w:eastAsia="宋体" w:cs="宋体"/>
      <w:color w:val="000000"/>
      <w:sz w:val="20"/>
      <w:szCs w:val="20"/>
      <w:u w:val="none"/>
    </w:rPr>
  </w:style>
  <w:style w:type="character" w:customStyle="1" w:styleId="50">
    <w:name w:val="font11"/>
    <w:basedOn w:val="23"/>
    <w:qFormat/>
    <w:uiPriority w:val="0"/>
    <w:rPr>
      <w:rFonts w:hint="default" w:ascii="Arial" w:hAnsi="Arial" w:cs="Arial"/>
      <w:color w:val="000000"/>
      <w:sz w:val="20"/>
      <w:szCs w:val="20"/>
      <w:u w:val="none"/>
    </w:rPr>
  </w:style>
  <w:style w:type="paragraph" w:customStyle="1" w:styleId="51">
    <w:name w:val="WPSOffice手动目录 1"/>
    <w:qFormat/>
    <w:uiPriority w:val="0"/>
    <w:rPr>
      <w:rFonts w:ascii="Times New Roman" w:hAnsi="Times New Roman" w:eastAsia="宋体" w:cs="Times New Roman"/>
      <w:lang w:val="en-US" w:eastAsia="zh-CN" w:bidi="ar-SA"/>
    </w:rPr>
  </w:style>
  <w:style w:type="paragraph" w:customStyle="1" w:styleId="5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3">
    <w:name w:val="日期 Char"/>
    <w:basedOn w:val="23"/>
    <w:link w:val="10"/>
    <w:semiHidden/>
    <w:qFormat/>
    <w:uiPriority w:val="99"/>
    <w:rPr>
      <w:rFonts w:ascii="Calibri" w:hAnsi="Calibri"/>
      <w:sz w:val="22"/>
      <w:szCs w:val="22"/>
      <w:lang w:eastAsia="en-US"/>
    </w:rPr>
  </w:style>
  <w:style w:type="paragraph" w:customStyle="1" w:styleId="54">
    <w:name w:val="XN图标"/>
    <w:basedOn w:val="1"/>
    <w:qFormat/>
    <w:uiPriority w:val="0"/>
    <w:pPr>
      <w:widowControl/>
      <w:spacing w:line="264" w:lineRule="auto"/>
      <w:jc w:val="center"/>
    </w:pPr>
    <w:rPr>
      <w:rFonts w:ascii="仿宋" w:hAnsi="仿宋" w:eastAsia="仿宋"/>
      <w:color w:val="000000"/>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emf"/><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D27E1F-10DC-48DA-8E7C-A53521493D41}">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23</Pages>
  <Words>10867</Words>
  <Characters>1694</Characters>
  <Lines>14</Lines>
  <Paragraphs>25</Paragraphs>
  <TotalTime>9</TotalTime>
  <ScaleCrop>false</ScaleCrop>
  <LinksUpToDate>false</LinksUpToDate>
  <CharactersWithSpaces>12536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2016-09-02T00:45:00Z</dcterms:created>
  <dc:creator>赖凌祥</dc:creator>
  <cp:lastModifiedBy>口</cp:lastModifiedBy>
  <cp:lastPrinted>2020-04-14T05:26:00Z</cp:lastPrinted>
  <dcterms:modified xsi:type="dcterms:W3CDTF">2022-03-18T02:17:20Z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42E3A48313C94538A7D6505643E6C12A</vt:lpwstr>
  </property>
</Properties>
</file>